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30001B">
                              <w:rPr>
                                <w:rStyle w:val="Strong"/>
                                <w:color w:val="1F497D" w:themeColor="text2"/>
                              </w:rPr>
                              <w:t>October 8,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307654">
                        <w:rPr>
                          <w:rStyle w:val="Strong"/>
                          <w:color w:val="1F497D" w:themeColor="text2"/>
                        </w:rPr>
                        <w:t xml:space="preserve"> </w:t>
                      </w:r>
                      <w:r w:rsidR="0030001B">
                        <w:rPr>
                          <w:rStyle w:val="Strong"/>
                          <w:color w:val="1F497D" w:themeColor="text2"/>
                        </w:rPr>
                        <w:t>October 8,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1" w:history="1">
        <w:r w:rsidRPr="00382C14">
          <w:rPr>
            <w:rStyle w:val="Hyperlink"/>
          </w:rPr>
          <w:t>ltuttle@mainequalitycounts.org</w:t>
        </w:r>
      </w:hyperlink>
    </w:p>
    <w:p w:rsidR="00E435B2"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051E6B">
        <w:t xml:space="preserve"> </w:t>
      </w:r>
      <w:r w:rsidR="00E435B2">
        <w:t xml:space="preserve">Becky Hayes </w:t>
      </w:r>
      <w:proofErr w:type="spellStart"/>
      <w:r w:rsidR="00E435B2">
        <w:t>Boober</w:t>
      </w:r>
      <w:proofErr w:type="spellEnd"/>
      <w:r w:rsidR="00E435B2">
        <w:t xml:space="preserve">, Linda Frazier (on behalf of Guy Cousins) Betty St. Hilaire, Jud Knox, </w:t>
      </w:r>
      <w:r w:rsidR="00EE5857">
        <w:t xml:space="preserve">David </w:t>
      </w:r>
      <w:proofErr w:type="spellStart"/>
      <w:r w:rsidR="00EE5857">
        <w:t>Lawlor</w:t>
      </w:r>
      <w:proofErr w:type="spellEnd"/>
      <w:r w:rsidR="00EE5857">
        <w:t xml:space="preserve">, </w:t>
      </w:r>
    </w:p>
    <w:p w:rsidR="00585463" w:rsidRPr="00382C14" w:rsidRDefault="00E435B2" w:rsidP="00B360D6">
      <w:pPr>
        <w:pStyle w:val="NoSpacing"/>
      </w:pPr>
      <w:r>
        <w:t xml:space="preserve">Lydia Richard, Ellen </w:t>
      </w:r>
      <w:proofErr w:type="spellStart"/>
      <w:r>
        <w:t>Schneiter</w:t>
      </w:r>
      <w:proofErr w:type="spellEnd"/>
      <w:r>
        <w:t xml:space="preserve">, Rhonda Selvin, Katie </w:t>
      </w:r>
      <w:proofErr w:type="spellStart"/>
      <w:r>
        <w:t>Sendze</w:t>
      </w:r>
      <w:proofErr w:type="spellEnd"/>
      <w:r>
        <w:t xml:space="preserve">, Emilie van </w:t>
      </w:r>
      <w:proofErr w:type="spellStart"/>
      <w:r>
        <w:t>Eeghan</w:t>
      </w:r>
      <w:proofErr w:type="spellEnd"/>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E435B2">
        <w:t xml:space="preserve">Julie Shackley, </w:t>
      </w:r>
      <w:r w:rsidR="00EB3D4C">
        <w:t xml:space="preserve"> </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F03098">
        <w:t xml:space="preserve"> </w:t>
      </w:r>
      <w:r w:rsidR="00E435B2">
        <w:t xml:space="preserve">Amy Belisle, Cathy </w:t>
      </w:r>
      <w:proofErr w:type="spellStart"/>
      <w:r w:rsidR="00E435B2">
        <w:t>Bustin</w:t>
      </w:r>
      <w:proofErr w:type="spellEnd"/>
      <w:r w:rsidR="00E435B2">
        <w:t>,</w:t>
      </w:r>
      <w:r w:rsidR="00051E6B">
        <w:t xml:space="preserve"> </w:t>
      </w:r>
      <w:r w:rsidR="00EE5857">
        <w:t xml:space="preserve">Randy </w:t>
      </w:r>
      <w:proofErr w:type="spellStart"/>
      <w:r w:rsidR="00EE5857">
        <w:t>Chenard</w:t>
      </w:r>
      <w:proofErr w:type="spellEnd"/>
      <w:r w:rsidR="00EE5857">
        <w:t xml:space="preserve">, </w:t>
      </w:r>
      <w:r w:rsidR="00E435B2">
        <w:t xml:space="preserve">Gloria </w:t>
      </w:r>
      <w:proofErr w:type="spellStart"/>
      <w:r w:rsidR="00E435B2">
        <w:t>Apponte</w:t>
      </w:r>
      <w:proofErr w:type="spellEnd"/>
      <w:r w:rsidR="00E435B2">
        <w:t xml:space="preserve"> </w:t>
      </w:r>
      <w:proofErr w:type="gramStart"/>
      <w:r w:rsidR="00E435B2">
        <w:t>Clark ,</w:t>
      </w:r>
      <w:proofErr w:type="gramEnd"/>
      <w:r w:rsidR="00E435B2">
        <w:t xml:space="preserve"> </w:t>
      </w:r>
      <w:r w:rsidR="00EE5857">
        <w:t xml:space="preserve">Nancy Cronin, </w:t>
      </w:r>
      <w:r w:rsidR="00E435B2">
        <w:t>Frank Johns</w:t>
      </w:r>
      <w:r w:rsidR="00AB339D">
        <w:t>on , Simonne Maline,  Sybil Maz</w:t>
      </w:r>
      <w:r w:rsidR="00E435B2">
        <w:t xml:space="preserve">erolle, </w:t>
      </w:r>
      <w:r w:rsidR="00EE5857">
        <w:t xml:space="preserve">Sandra Parker, Lydia Richard, </w:t>
      </w:r>
      <w:r w:rsidR="00E435B2">
        <w:t>Amy Wagner</w:t>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Actions/Decisions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046DB0"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tc>
        <w:tc>
          <w:tcPr>
            <w:tcW w:w="4050" w:type="dxa"/>
          </w:tcPr>
          <w:p w:rsidR="00F12884" w:rsidRDefault="00051E6B" w:rsidP="00737F54">
            <w:r>
              <w:t xml:space="preserve"> </w:t>
            </w:r>
            <w:r w:rsidR="00534E7A">
              <w:t xml:space="preserve"> </w:t>
            </w:r>
          </w:p>
          <w:p w:rsidR="00533EDC" w:rsidRDefault="00533EDC" w:rsidP="00737F54"/>
          <w:p w:rsidR="00366684" w:rsidRPr="00382C14" w:rsidRDefault="00366684" w:rsidP="00737F54"/>
        </w:tc>
        <w:tc>
          <w:tcPr>
            <w:tcW w:w="2790" w:type="dxa"/>
          </w:tcPr>
          <w:p w:rsidR="000A6C66" w:rsidRPr="00382C14" w:rsidRDefault="00EE5857" w:rsidP="0061044D">
            <w:pPr>
              <w:pStyle w:val="Formal1"/>
              <w:rPr>
                <w:rFonts w:asciiTheme="minorHAnsi" w:hAnsiTheme="minorHAnsi" w:cstheme="minorHAnsi"/>
                <w:b/>
                <w:sz w:val="22"/>
                <w:szCs w:val="22"/>
              </w:rPr>
            </w:pPr>
            <w:r>
              <w:rPr>
                <w:rFonts w:asciiTheme="minorHAnsi" w:hAnsiTheme="minorHAnsi" w:cstheme="minorHAnsi"/>
                <w:b/>
                <w:sz w:val="22"/>
                <w:szCs w:val="22"/>
              </w:rPr>
              <w:t>Agenda reviewed and accepted</w:t>
            </w:r>
          </w:p>
        </w:tc>
      </w:tr>
      <w:tr w:rsidR="000A6C66" w:rsidRPr="00382C14" w:rsidTr="00B62CEC">
        <w:trPr>
          <w:trHeight w:val="1430"/>
        </w:trPr>
        <w:tc>
          <w:tcPr>
            <w:tcW w:w="3708" w:type="dxa"/>
          </w:tcPr>
          <w:p w:rsidR="000A6C66" w:rsidRPr="00382C14" w:rsidRDefault="00307654" w:rsidP="0019691C">
            <w:pPr>
              <w:pStyle w:val="ListParagraph"/>
              <w:numPr>
                <w:ilvl w:val="0"/>
                <w:numId w:val="1"/>
              </w:numPr>
              <w:rPr>
                <w:rFonts w:asciiTheme="minorHAnsi" w:hAnsiTheme="minorHAnsi" w:cstheme="minorHAnsi"/>
                <w:b/>
              </w:rPr>
            </w:pPr>
            <w:r>
              <w:rPr>
                <w:rFonts w:asciiTheme="minorHAnsi" w:hAnsiTheme="minorHAnsi" w:cstheme="minorHAnsi"/>
                <w:b/>
              </w:rPr>
              <w:t xml:space="preserve">Approval of </w:t>
            </w:r>
            <w:r w:rsidR="00B62CEC">
              <w:rPr>
                <w:rFonts w:asciiTheme="minorHAnsi" w:hAnsiTheme="minorHAnsi" w:cstheme="minorHAnsi"/>
                <w:b/>
              </w:rPr>
              <w:t xml:space="preserve">9-3-14 </w:t>
            </w:r>
            <w:r>
              <w:rPr>
                <w:rFonts w:asciiTheme="minorHAnsi" w:hAnsiTheme="minorHAnsi" w:cstheme="minorHAnsi"/>
                <w:b/>
              </w:rPr>
              <w:t xml:space="preserve">DSR SIM Notes </w:t>
            </w:r>
          </w:p>
          <w:p w:rsidR="00B62CEC" w:rsidRPr="00B62CEC" w:rsidRDefault="00B62CEC" w:rsidP="00B62CEC">
            <w:pPr>
              <w:pStyle w:val="ListParagraph"/>
              <w:numPr>
                <w:ilvl w:val="0"/>
                <w:numId w:val="1"/>
              </w:numPr>
              <w:rPr>
                <w:rFonts w:asciiTheme="minorHAnsi" w:hAnsiTheme="minorHAnsi" w:cstheme="minorHAnsi"/>
                <w:b/>
              </w:rPr>
            </w:pPr>
            <w:r>
              <w:rPr>
                <w:rFonts w:asciiTheme="minorHAnsi" w:hAnsiTheme="minorHAnsi" w:cstheme="minorHAnsi"/>
                <w:b/>
              </w:rPr>
              <w:t>Payment Reform</w:t>
            </w:r>
            <w:r w:rsidRPr="00B62CEC">
              <w:rPr>
                <w:rFonts w:asciiTheme="minorHAnsi" w:hAnsiTheme="minorHAnsi" w:cstheme="minorHAnsi"/>
                <w:b/>
              </w:rPr>
              <w:t xml:space="preserve"> (no Sept. Meeting)</w:t>
            </w:r>
          </w:p>
          <w:p w:rsidR="00EA193D" w:rsidRPr="00EA193D" w:rsidRDefault="00B62CEC" w:rsidP="00EA193D">
            <w:pPr>
              <w:pStyle w:val="ListParagraph"/>
              <w:ind w:left="360"/>
              <w:rPr>
                <w:rFonts w:asciiTheme="minorHAnsi" w:hAnsiTheme="minorHAnsi" w:cstheme="minorHAnsi"/>
                <w:b/>
              </w:rPr>
            </w:pPr>
            <w:r>
              <w:rPr>
                <w:rFonts w:asciiTheme="minorHAnsi" w:hAnsiTheme="minorHAnsi" w:cstheme="minorHAnsi"/>
                <w:b/>
              </w:rPr>
              <w:t>Data Subcommittee Draft Sept. Meeting Minutes</w:t>
            </w:r>
          </w:p>
        </w:tc>
        <w:tc>
          <w:tcPr>
            <w:tcW w:w="1620" w:type="dxa"/>
          </w:tcPr>
          <w:p w:rsidR="00205ACD" w:rsidRDefault="000A6C66" w:rsidP="00CA513B">
            <w:pPr>
              <w:rPr>
                <w:b/>
              </w:rPr>
            </w:pPr>
            <w:r w:rsidRPr="00382C14">
              <w:rPr>
                <w:b/>
              </w:rPr>
              <w:t>All</w:t>
            </w:r>
          </w:p>
          <w:p w:rsidR="000A6C66" w:rsidRPr="00382C14" w:rsidRDefault="00366684" w:rsidP="00CA513B">
            <w:pPr>
              <w:rPr>
                <w:b/>
              </w:rPr>
            </w:pPr>
            <w:r>
              <w:rPr>
                <w:b/>
              </w:rPr>
              <w:t>10:05 (10 min)</w:t>
            </w:r>
          </w:p>
          <w:p w:rsidR="000C5E04" w:rsidRPr="00382C14" w:rsidRDefault="000C5E04" w:rsidP="00CA513B">
            <w:pPr>
              <w:rPr>
                <w:b/>
              </w:rPr>
            </w:pPr>
          </w:p>
        </w:tc>
        <w:tc>
          <w:tcPr>
            <w:tcW w:w="4050" w:type="dxa"/>
          </w:tcPr>
          <w:p w:rsidR="00533EDC" w:rsidRPr="00382C14" w:rsidRDefault="00774DEA" w:rsidP="00774DEA">
            <w:pPr>
              <w:spacing w:after="200" w:line="276" w:lineRule="auto"/>
              <w:rPr>
                <w:rFonts w:cstheme="minorHAnsi"/>
              </w:rPr>
            </w:pPr>
            <w:r>
              <w:rPr>
                <w:rFonts w:cstheme="minorHAnsi"/>
              </w:rPr>
              <w:t>No discussion on DI September Minutes</w:t>
            </w:r>
          </w:p>
        </w:tc>
        <w:tc>
          <w:tcPr>
            <w:tcW w:w="2790" w:type="dxa"/>
          </w:tcPr>
          <w:p w:rsidR="00754439" w:rsidRDefault="00754439" w:rsidP="00754439">
            <w:pPr>
              <w:spacing w:after="200" w:line="276" w:lineRule="auto"/>
              <w:rPr>
                <w:rFonts w:cstheme="minorHAnsi"/>
              </w:rPr>
            </w:pPr>
            <w:r>
              <w:rPr>
                <w:rFonts w:cstheme="minorHAnsi"/>
              </w:rPr>
              <w:t>Subcommittee approved the notes of 9-3-2014 SIM DSR meeting as presented</w:t>
            </w:r>
          </w:p>
          <w:p w:rsidR="007824F0" w:rsidRPr="00382C14" w:rsidRDefault="007824F0" w:rsidP="00B722D3">
            <w:pPr>
              <w:spacing w:after="200" w:line="276" w:lineRule="auto"/>
              <w:rPr>
                <w:rFonts w:cstheme="minorHAnsi"/>
                <w:b/>
              </w:rPr>
            </w:pPr>
          </w:p>
        </w:tc>
      </w:tr>
      <w:tr w:rsidR="000C5E04" w:rsidRPr="00382C14" w:rsidTr="001D798E">
        <w:tc>
          <w:tcPr>
            <w:tcW w:w="3708" w:type="dxa"/>
          </w:tcPr>
          <w:p w:rsidR="00B62CEC" w:rsidRDefault="00B62CEC" w:rsidP="00B62CEC">
            <w:pPr>
              <w:pStyle w:val="ListParagraph"/>
              <w:numPr>
                <w:ilvl w:val="0"/>
                <w:numId w:val="1"/>
              </w:numPr>
              <w:rPr>
                <w:rFonts w:cstheme="minorHAnsi"/>
                <w:b/>
              </w:rPr>
            </w:pPr>
            <w:r>
              <w:rPr>
                <w:rFonts w:cstheme="minorHAnsi"/>
                <w:b/>
              </w:rPr>
              <w:t>Steering Committee Updates</w:t>
            </w:r>
          </w:p>
          <w:p w:rsidR="00317EB4" w:rsidRDefault="00B62CEC" w:rsidP="00B62CEC">
            <w:pPr>
              <w:pStyle w:val="ListParagraph"/>
              <w:numPr>
                <w:ilvl w:val="0"/>
                <w:numId w:val="19"/>
              </w:numPr>
              <w:ind w:left="720"/>
              <w:rPr>
                <w:rFonts w:cstheme="minorHAnsi"/>
                <w:b/>
              </w:rPr>
            </w:pPr>
            <w:r>
              <w:rPr>
                <w:rFonts w:cstheme="minorHAnsi"/>
                <w:b/>
              </w:rPr>
              <w:t>Status of Leadership Development Initiative</w:t>
            </w:r>
          </w:p>
          <w:p w:rsidR="00B62CEC" w:rsidRDefault="00B62CEC" w:rsidP="00B62CEC">
            <w:pPr>
              <w:pStyle w:val="ListParagraph"/>
              <w:numPr>
                <w:ilvl w:val="0"/>
                <w:numId w:val="19"/>
              </w:numPr>
              <w:ind w:left="720"/>
              <w:rPr>
                <w:rFonts w:cstheme="minorHAnsi"/>
                <w:b/>
              </w:rPr>
            </w:pPr>
            <w:r>
              <w:rPr>
                <w:rFonts w:cstheme="minorHAnsi"/>
                <w:b/>
              </w:rPr>
              <w:t>Status of Care Coordination Risk Discussion</w:t>
            </w:r>
          </w:p>
          <w:p w:rsidR="00EA193D" w:rsidRPr="00EA193D" w:rsidRDefault="00B62CEC" w:rsidP="00EA193D">
            <w:pPr>
              <w:pStyle w:val="ListParagraph"/>
              <w:numPr>
                <w:ilvl w:val="0"/>
                <w:numId w:val="19"/>
              </w:numPr>
              <w:ind w:left="720"/>
              <w:rPr>
                <w:rFonts w:cstheme="minorHAnsi"/>
                <w:b/>
              </w:rPr>
            </w:pPr>
            <w:r>
              <w:rPr>
                <w:rFonts w:cstheme="minorHAnsi"/>
                <w:b/>
              </w:rPr>
              <w:t>Status of Meaningful Consumer Involvement Risk</w:t>
            </w:r>
          </w:p>
        </w:tc>
        <w:tc>
          <w:tcPr>
            <w:tcW w:w="1620" w:type="dxa"/>
          </w:tcPr>
          <w:p w:rsidR="000C5E04" w:rsidRDefault="00B62CEC" w:rsidP="00CA513B">
            <w:pPr>
              <w:rPr>
                <w:b/>
              </w:rPr>
            </w:pPr>
            <w:r>
              <w:rPr>
                <w:b/>
              </w:rPr>
              <w:t xml:space="preserve">Randy </w:t>
            </w:r>
            <w:proofErr w:type="spellStart"/>
            <w:r>
              <w:rPr>
                <w:b/>
              </w:rPr>
              <w:t>Chenard</w:t>
            </w:r>
            <w:proofErr w:type="spellEnd"/>
            <w:r>
              <w:rPr>
                <w:b/>
              </w:rPr>
              <w:t>; Lisa Tuttle</w:t>
            </w:r>
          </w:p>
          <w:p w:rsidR="00B62CEC" w:rsidRDefault="00B62CEC" w:rsidP="00CA513B">
            <w:pPr>
              <w:rPr>
                <w:b/>
              </w:rPr>
            </w:pPr>
            <w:r>
              <w:rPr>
                <w:b/>
              </w:rPr>
              <w:t>10:10 (10 min)</w:t>
            </w:r>
          </w:p>
          <w:p w:rsidR="00205ACD" w:rsidRDefault="00205ACD" w:rsidP="00CA513B">
            <w:pPr>
              <w:rPr>
                <w:b/>
              </w:rPr>
            </w:pPr>
          </w:p>
          <w:p w:rsidR="00366684" w:rsidRPr="00382C14" w:rsidRDefault="00307654" w:rsidP="00CA513B">
            <w:pPr>
              <w:rPr>
                <w:b/>
              </w:rPr>
            </w:pPr>
            <w:r>
              <w:rPr>
                <w:b/>
              </w:rPr>
              <w:t xml:space="preserve"> </w:t>
            </w:r>
          </w:p>
          <w:p w:rsidR="000C5E04" w:rsidRPr="00382C14" w:rsidRDefault="000C5E04" w:rsidP="00CA513B">
            <w:pPr>
              <w:rPr>
                <w:b/>
              </w:rPr>
            </w:pPr>
          </w:p>
        </w:tc>
        <w:tc>
          <w:tcPr>
            <w:tcW w:w="4050" w:type="dxa"/>
          </w:tcPr>
          <w:p w:rsidR="00E441DC" w:rsidRDefault="00774DEA" w:rsidP="009E21FE">
            <w:pPr>
              <w:rPr>
                <w:rFonts w:cstheme="minorHAnsi"/>
              </w:rPr>
            </w:pPr>
            <w:r>
              <w:rPr>
                <w:rFonts w:cstheme="minorHAnsi"/>
              </w:rPr>
              <w:t>Randy gave a status update on the</w:t>
            </w:r>
            <w:r w:rsidR="00EE5857">
              <w:rPr>
                <w:rFonts w:cstheme="minorHAnsi"/>
              </w:rPr>
              <w:t xml:space="preserve"> Lea</w:t>
            </w:r>
            <w:r>
              <w:rPr>
                <w:rFonts w:cstheme="minorHAnsi"/>
              </w:rPr>
              <w:t xml:space="preserve">dership Development Initiative.  </w:t>
            </w:r>
            <w:r w:rsidR="00BF6909">
              <w:rPr>
                <w:rFonts w:cstheme="minorHAnsi"/>
              </w:rPr>
              <w:t>Based on f</w:t>
            </w:r>
            <w:r w:rsidR="00EE5857">
              <w:rPr>
                <w:rFonts w:cstheme="minorHAnsi"/>
              </w:rPr>
              <w:t>eedback from DSR and S</w:t>
            </w:r>
            <w:r>
              <w:rPr>
                <w:rFonts w:cstheme="minorHAnsi"/>
              </w:rPr>
              <w:t xml:space="preserve">teering </w:t>
            </w:r>
            <w:r w:rsidR="00EE5857">
              <w:rPr>
                <w:rFonts w:cstheme="minorHAnsi"/>
              </w:rPr>
              <w:t>C</w:t>
            </w:r>
            <w:r>
              <w:rPr>
                <w:rFonts w:cstheme="minorHAnsi"/>
              </w:rPr>
              <w:t>ommittee</w:t>
            </w:r>
            <w:r w:rsidR="00EE5857">
              <w:rPr>
                <w:rFonts w:cstheme="minorHAnsi"/>
              </w:rPr>
              <w:t xml:space="preserve"> </w:t>
            </w:r>
            <w:r w:rsidR="00BF6909">
              <w:rPr>
                <w:rFonts w:cstheme="minorHAnsi"/>
              </w:rPr>
              <w:t>meetings, the State will move forward with an RFP</w:t>
            </w:r>
            <w:r w:rsidR="00D35622">
              <w:rPr>
                <w:rFonts w:cstheme="minorHAnsi"/>
              </w:rPr>
              <w:t>.  The in</w:t>
            </w:r>
            <w:r w:rsidR="00E441DC">
              <w:rPr>
                <w:rFonts w:cstheme="minorHAnsi"/>
              </w:rPr>
              <w:t xml:space="preserve">itiative owner is Dr. Flanigan.  </w:t>
            </w:r>
          </w:p>
          <w:p w:rsidR="00E441DC" w:rsidRDefault="00D35622" w:rsidP="009E21FE">
            <w:pPr>
              <w:rPr>
                <w:rFonts w:cstheme="minorHAnsi"/>
              </w:rPr>
            </w:pPr>
            <w:r>
              <w:rPr>
                <w:rFonts w:cstheme="minorHAnsi"/>
              </w:rPr>
              <w:t xml:space="preserve"> </w:t>
            </w:r>
          </w:p>
          <w:p w:rsidR="00533EDC" w:rsidRDefault="00CB15EC" w:rsidP="00CB15EC">
            <w:pPr>
              <w:rPr>
                <w:rFonts w:cstheme="minorHAnsi"/>
              </w:rPr>
            </w:pPr>
            <w:r>
              <w:rPr>
                <w:rFonts w:cstheme="minorHAnsi"/>
              </w:rPr>
              <w:t xml:space="preserve">DSR subcommittee asked if </w:t>
            </w:r>
            <w:r w:rsidR="00E441DC">
              <w:rPr>
                <w:rFonts w:cstheme="minorHAnsi"/>
              </w:rPr>
              <w:t xml:space="preserve">scholarships </w:t>
            </w:r>
            <w:r>
              <w:rPr>
                <w:rFonts w:cstheme="minorHAnsi"/>
              </w:rPr>
              <w:t>be available for people attend and Randy said that the</w:t>
            </w:r>
            <w:r w:rsidR="00E441DC">
              <w:rPr>
                <w:rFonts w:cstheme="minorHAnsi"/>
              </w:rPr>
              <w:t xml:space="preserve"> intent is to fund </w:t>
            </w:r>
            <w:r>
              <w:rPr>
                <w:rFonts w:cstheme="minorHAnsi"/>
              </w:rPr>
              <w:t xml:space="preserve">participation </w:t>
            </w:r>
            <w:r w:rsidR="00E441DC">
              <w:rPr>
                <w:rFonts w:cstheme="minorHAnsi"/>
              </w:rPr>
              <w:t xml:space="preserve">through the SIM </w:t>
            </w:r>
            <w:r w:rsidR="00AB339D">
              <w:rPr>
                <w:rFonts w:cstheme="minorHAnsi"/>
              </w:rPr>
              <w:t>funding.</w:t>
            </w:r>
          </w:p>
          <w:p w:rsidR="00CB15EC" w:rsidRPr="00382C14" w:rsidRDefault="00CB15EC" w:rsidP="00CB15EC">
            <w:pPr>
              <w:rPr>
                <w:rFonts w:cstheme="minorHAnsi"/>
              </w:rPr>
            </w:pPr>
          </w:p>
        </w:tc>
        <w:tc>
          <w:tcPr>
            <w:tcW w:w="2790" w:type="dxa"/>
          </w:tcPr>
          <w:p w:rsidR="009A674E" w:rsidRDefault="00E441DC" w:rsidP="0061044D">
            <w:pPr>
              <w:rPr>
                <w:rFonts w:cstheme="minorHAnsi"/>
              </w:rPr>
            </w:pPr>
            <w:r w:rsidRPr="00774DEA">
              <w:rPr>
                <w:rFonts w:cstheme="minorHAnsi"/>
                <w:b/>
              </w:rPr>
              <w:t>Action:</w:t>
            </w:r>
            <w:r>
              <w:rPr>
                <w:rFonts w:cstheme="minorHAnsi"/>
              </w:rPr>
              <w:t xml:space="preserve">  </w:t>
            </w:r>
            <w:r w:rsidR="00BF6909">
              <w:rPr>
                <w:rFonts w:cstheme="minorHAnsi"/>
              </w:rPr>
              <w:t xml:space="preserve">In </w:t>
            </w:r>
            <w:r>
              <w:rPr>
                <w:rFonts w:cstheme="minorHAnsi"/>
              </w:rPr>
              <w:t xml:space="preserve">November Meeting </w:t>
            </w:r>
            <w:r w:rsidR="00BF6909">
              <w:rPr>
                <w:rFonts w:cstheme="minorHAnsi"/>
              </w:rPr>
              <w:t>include</w:t>
            </w:r>
            <w:r>
              <w:rPr>
                <w:rFonts w:cstheme="minorHAnsi"/>
              </w:rPr>
              <w:t xml:space="preserve"> status of </w:t>
            </w:r>
            <w:r w:rsidR="00774DEA">
              <w:rPr>
                <w:rFonts w:cstheme="minorHAnsi"/>
              </w:rPr>
              <w:t xml:space="preserve">Leadership Development </w:t>
            </w:r>
            <w:r>
              <w:rPr>
                <w:rFonts w:cstheme="minorHAnsi"/>
              </w:rPr>
              <w:t>initiative</w:t>
            </w:r>
          </w:p>
          <w:p w:rsidR="00D35622" w:rsidRDefault="00D35622" w:rsidP="0061044D">
            <w:pPr>
              <w:rPr>
                <w:rFonts w:cstheme="minorHAnsi"/>
                <w:b/>
              </w:rPr>
            </w:pPr>
          </w:p>
          <w:p w:rsidR="00E441DC" w:rsidRPr="009E21FE" w:rsidRDefault="00AB339D" w:rsidP="0061044D">
            <w:pPr>
              <w:rPr>
                <w:rFonts w:cstheme="minorHAnsi"/>
              </w:rPr>
            </w:pPr>
            <w:r>
              <w:rPr>
                <w:rFonts w:cstheme="minorHAnsi"/>
                <w:b/>
              </w:rPr>
              <w:t xml:space="preserve"> </w:t>
            </w:r>
          </w:p>
        </w:tc>
      </w:tr>
      <w:tr w:rsidR="000A6C66" w:rsidRPr="00382C14" w:rsidTr="001D798E">
        <w:tc>
          <w:tcPr>
            <w:tcW w:w="3708" w:type="dxa"/>
          </w:tcPr>
          <w:p w:rsidR="00B62CEC" w:rsidRPr="00B62CEC" w:rsidRDefault="00B62CEC" w:rsidP="00B62CEC">
            <w:pPr>
              <w:pStyle w:val="ListParagraph"/>
              <w:numPr>
                <w:ilvl w:val="0"/>
                <w:numId w:val="1"/>
              </w:numPr>
              <w:rPr>
                <w:rFonts w:cstheme="minorHAnsi"/>
                <w:b/>
              </w:rPr>
            </w:pPr>
            <w:r>
              <w:rPr>
                <w:rFonts w:cstheme="minorHAnsi"/>
                <w:b/>
              </w:rPr>
              <w:t>Status from OADS on individuals Living with Developmental Disabilities and Autism Training</w:t>
            </w:r>
          </w:p>
          <w:p w:rsidR="00307654" w:rsidRDefault="00307654" w:rsidP="00307654">
            <w:pPr>
              <w:pStyle w:val="ListParagraph"/>
              <w:ind w:left="360"/>
              <w:rPr>
                <w:rFonts w:cstheme="minorHAnsi"/>
                <w:b/>
              </w:rPr>
            </w:pPr>
          </w:p>
          <w:p w:rsidR="00EA193D" w:rsidRPr="00EA193D" w:rsidRDefault="00317EB4" w:rsidP="00EA193D">
            <w:pPr>
              <w:pStyle w:val="ListParagraph"/>
              <w:ind w:left="360"/>
              <w:rPr>
                <w:rFonts w:cstheme="minorHAnsi"/>
                <w:b/>
              </w:rPr>
            </w:pPr>
            <w:r>
              <w:rPr>
                <w:rFonts w:cstheme="minorHAnsi"/>
                <w:b/>
              </w:rPr>
              <w:t>Expected Actions</w:t>
            </w:r>
            <w:r w:rsidR="00307654">
              <w:rPr>
                <w:rFonts w:cstheme="minorHAnsi"/>
                <w:b/>
              </w:rPr>
              <w:t xml:space="preserve"> </w:t>
            </w:r>
            <w:r w:rsidR="00B62CEC">
              <w:rPr>
                <w:rFonts w:cstheme="minorHAnsi"/>
                <w:b/>
              </w:rPr>
              <w:t>: Understand initiative and generate subcommittee recommendations on coordination and comprehensiveness with SIM initiatives</w:t>
            </w:r>
          </w:p>
        </w:tc>
        <w:tc>
          <w:tcPr>
            <w:tcW w:w="1620" w:type="dxa"/>
          </w:tcPr>
          <w:p w:rsidR="00366684" w:rsidRDefault="00B62CEC" w:rsidP="00CA513B">
            <w:pPr>
              <w:rPr>
                <w:b/>
              </w:rPr>
            </w:pPr>
            <w:r>
              <w:rPr>
                <w:b/>
              </w:rPr>
              <w:t>James Martin; Sybil Mazeroll</w:t>
            </w:r>
            <w:r w:rsidR="00AB339D">
              <w:rPr>
                <w:b/>
              </w:rPr>
              <w:t>e</w:t>
            </w:r>
          </w:p>
          <w:p w:rsidR="00B62CEC" w:rsidRPr="00382C14" w:rsidRDefault="00B62CEC" w:rsidP="00CA513B">
            <w:pPr>
              <w:rPr>
                <w:b/>
              </w:rPr>
            </w:pPr>
            <w:r>
              <w:rPr>
                <w:b/>
              </w:rPr>
              <w:t>10:20 (30 min)</w:t>
            </w:r>
          </w:p>
          <w:p w:rsidR="000C5E04" w:rsidRPr="00382C14" w:rsidRDefault="000C5E04" w:rsidP="00CA513B">
            <w:pPr>
              <w:rPr>
                <w:b/>
              </w:rPr>
            </w:pPr>
          </w:p>
        </w:tc>
        <w:tc>
          <w:tcPr>
            <w:tcW w:w="4050" w:type="dxa"/>
          </w:tcPr>
          <w:p w:rsidR="00794936" w:rsidRPr="003B4600" w:rsidRDefault="00CB15EC" w:rsidP="006F2FDF">
            <w:pPr>
              <w:rPr>
                <w:rFonts w:cstheme="minorHAnsi"/>
                <w:b/>
              </w:rPr>
            </w:pPr>
            <w:r>
              <w:rPr>
                <w:rFonts w:cstheme="minorHAnsi"/>
              </w:rPr>
              <w:t>Nancy Cronin, Executive Director of ME Developmental Disabilities Council, gave an overview of the</w:t>
            </w:r>
            <w:r w:rsidR="00E441DC">
              <w:rPr>
                <w:rFonts w:cstheme="minorHAnsi"/>
              </w:rPr>
              <w:t xml:space="preserve"> Intellectual Developmental Disability Care Coordination work.</w:t>
            </w:r>
            <w:r>
              <w:rPr>
                <w:rFonts w:cstheme="minorHAnsi"/>
              </w:rPr>
              <w:t xml:space="preserve">  </w:t>
            </w:r>
            <w:r w:rsidRPr="003B4600">
              <w:rPr>
                <w:rFonts w:cstheme="minorHAnsi"/>
                <w:b/>
              </w:rPr>
              <w:t>(See Executive Summary)</w:t>
            </w:r>
          </w:p>
          <w:p w:rsidR="00134D7B" w:rsidRDefault="00134D7B" w:rsidP="006F2FDF">
            <w:pPr>
              <w:rPr>
                <w:rFonts w:cstheme="minorHAnsi"/>
              </w:rPr>
            </w:pPr>
          </w:p>
          <w:p w:rsidR="00134D7B" w:rsidRDefault="00134D7B" w:rsidP="006F2FDF">
            <w:pPr>
              <w:rPr>
                <w:rFonts w:cstheme="minorHAnsi"/>
              </w:rPr>
            </w:pPr>
            <w:r>
              <w:rPr>
                <w:rFonts w:cstheme="minorHAnsi"/>
              </w:rPr>
              <w:t xml:space="preserve">The initiative plans to put into place a three pronged approach to address the care of individuals with </w:t>
            </w:r>
            <w:proofErr w:type="gramStart"/>
            <w:r>
              <w:rPr>
                <w:rFonts w:cstheme="minorHAnsi"/>
              </w:rPr>
              <w:t>I/DD</w:t>
            </w:r>
            <w:proofErr w:type="gramEnd"/>
            <w:r>
              <w:rPr>
                <w:rFonts w:cstheme="minorHAnsi"/>
              </w:rPr>
              <w:t>.</w:t>
            </w:r>
          </w:p>
          <w:p w:rsidR="00134D7B" w:rsidRDefault="00134D7B" w:rsidP="00134D7B">
            <w:pPr>
              <w:pStyle w:val="ListParagraph"/>
              <w:numPr>
                <w:ilvl w:val="0"/>
                <w:numId w:val="22"/>
              </w:numPr>
              <w:rPr>
                <w:rFonts w:cstheme="minorHAnsi"/>
              </w:rPr>
            </w:pPr>
            <w:r>
              <w:rPr>
                <w:rFonts w:cstheme="minorHAnsi"/>
              </w:rPr>
              <w:t>Develop curriculum to provide training to Targeted Case Managers on integrating physical health information and goals into the PCP.</w:t>
            </w:r>
          </w:p>
          <w:p w:rsidR="00134D7B" w:rsidRDefault="00134D7B" w:rsidP="00134D7B">
            <w:pPr>
              <w:pStyle w:val="ListParagraph"/>
              <w:numPr>
                <w:ilvl w:val="0"/>
                <w:numId w:val="22"/>
              </w:numPr>
              <w:rPr>
                <w:rFonts w:cstheme="minorHAnsi"/>
              </w:rPr>
            </w:pPr>
            <w:r>
              <w:rPr>
                <w:rFonts w:cstheme="minorHAnsi"/>
              </w:rPr>
              <w:t>Leverage QC learning collaborative to educate PCP about the connection between physical health issues and BH.</w:t>
            </w:r>
          </w:p>
          <w:p w:rsidR="00134D7B" w:rsidRPr="00134D7B" w:rsidRDefault="00134D7B" w:rsidP="00134D7B">
            <w:pPr>
              <w:pStyle w:val="ListParagraph"/>
              <w:numPr>
                <w:ilvl w:val="0"/>
                <w:numId w:val="22"/>
              </w:numPr>
              <w:rPr>
                <w:rFonts w:cstheme="minorHAnsi"/>
              </w:rPr>
            </w:pPr>
            <w:r>
              <w:rPr>
                <w:rFonts w:cstheme="minorHAnsi"/>
              </w:rPr>
              <w:t>Provide Case Managers and PCP’s with TA.</w:t>
            </w:r>
          </w:p>
          <w:p w:rsidR="00134D7B" w:rsidRDefault="00134D7B" w:rsidP="00D42849">
            <w:pPr>
              <w:rPr>
                <w:rFonts w:cstheme="minorHAnsi"/>
              </w:rPr>
            </w:pPr>
          </w:p>
          <w:p w:rsidR="00533EDC" w:rsidRDefault="00134D7B" w:rsidP="006F2FDF">
            <w:pPr>
              <w:rPr>
                <w:rFonts w:cstheme="minorHAnsi"/>
              </w:rPr>
            </w:pPr>
            <w:r>
              <w:rPr>
                <w:rFonts w:cstheme="minorHAnsi"/>
              </w:rPr>
              <w:t>Sustainability beyond SIM will be addressed in the contract and linked to payment.  It is h</w:t>
            </w:r>
            <w:r w:rsidR="0060212B">
              <w:rPr>
                <w:rFonts w:cstheme="minorHAnsi"/>
              </w:rPr>
              <w:t>opeful that maintenance can continue but will not be part of the council.</w:t>
            </w:r>
          </w:p>
          <w:p w:rsidR="00533EDC" w:rsidRPr="00382C14" w:rsidRDefault="00533EDC" w:rsidP="006F2FDF">
            <w:pPr>
              <w:rPr>
                <w:rFonts w:cstheme="minorHAnsi"/>
              </w:rPr>
            </w:pPr>
          </w:p>
        </w:tc>
        <w:tc>
          <w:tcPr>
            <w:tcW w:w="2790" w:type="dxa"/>
          </w:tcPr>
          <w:p w:rsidR="009A674E" w:rsidRPr="00382C14" w:rsidRDefault="007C736B" w:rsidP="00A3329A">
            <w:pPr>
              <w:contextualSpacing/>
              <w:rPr>
                <w:rFonts w:cstheme="minorHAnsi"/>
                <w:b/>
              </w:rPr>
            </w:pPr>
            <w:r>
              <w:rPr>
                <w:b/>
              </w:rPr>
              <w:t xml:space="preserve">Action: </w:t>
            </w:r>
            <w:r w:rsidR="009B168B">
              <w:rPr>
                <w:b/>
              </w:rPr>
              <w:t xml:space="preserve">I/DD come back in 6-7 months for DSR to </w:t>
            </w:r>
            <w:r>
              <w:rPr>
                <w:b/>
              </w:rPr>
              <w:t>look at curriculum.</w:t>
            </w:r>
          </w:p>
          <w:p w:rsidR="000A6C66" w:rsidRPr="00382C14" w:rsidRDefault="000A6C66" w:rsidP="0061044D">
            <w:pPr>
              <w:rPr>
                <w:rFonts w:cstheme="minorHAnsi"/>
                <w:b/>
              </w:rPr>
            </w:pPr>
          </w:p>
        </w:tc>
      </w:tr>
      <w:tr w:rsidR="000A6C66" w:rsidRPr="00382C14" w:rsidTr="001D798E">
        <w:tc>
          <w:tcPr>
            <w:tcW w:w="3708" w:type="dxa"/>
          </w:tcPr>
          <w:p w:rsidR="000A6C66" w:rsidRDefault="00794936" w:rsidP="00752238">
            <w:pPr>
              <w:pStyle w:val="ListParagraph"/>
              <w:numPr>
                <w:ilvl w:val="0"/>
                <w:numId w:val="1"/>
              </w:numPr>
              <w:rPr>
                <w:rFonts w:asciiTheme="minorHAnsi" w:hAnsiTheme="minorHAnsi"/>
                <w:b/>
              </w:rPr>
            </w:pPr>
            <w:r>
              <w:rPr>
                <w:rFonts w:asciiTheme="minorHAnsi" w:hAnsiTheme="minorHAnsi"/>
                <w:b/>
              </w:rPr>
              <w:t>Risk/Dependencies</w:t>
            </w:r>
            <w:r w:rsidR="00EA193D">
              <w:rPr>
                <w:rFonts w:asciiTheme="minorHAnsi" w:hAnsiTheme="minorHAnsi"/>
                <w:b/>
              </w:rPr>
              <w:t>: Collaborative Subcommittee</w:t>
            </w:r>
          </w:p>
          <w:p w:rsidR="00EA193D" w:rsidRDefault="00EA193D" w:rsidP="00EA193D">
            <w:pPr>
              <w:pStyle w:val="ListParagraph"/>
              <w:ind w:left="360"/>
              <w:rPr>
                <w:rFonts w:asciiTheme="minorHAnsi" w:hAnsiTheme="minorHAnsi"/>
                <w:b/>
              </w:rPr>
            </w:pPr>
            <w:r>
              <w:rPr>
                <w:rFonts w:asciiTheme="minorHAnsi" w:hAnsiTheme="minorHAnsi"/>
                <w:b/>
              </w:rPr>
              <w:t>Exploration/Recommendation: Care Coordination Risk</w:t>
            </w:r>
          </w:p>
          <w:p w:rsidR="00366684" w:rsidRPr="00EA193D" w:rsidRDefault="00317EB4" w:rsidP="00EA193D">
            <w:pPr>
              <w:pStyle w:val="ListParagraph"/>
              <w:ind w:left="360"/>
              <w:rPr>
                <w:rFonts w:asciiTheme="minorHAnsi" w:hAnsiTheme="minorHAnsi"/>
                <w:b/>
              </w:rPr>
            </w:pPr>
            <w:r w:rsidRPr="00EA193D">
              <w:rPr>
                <w:rFonts w:asciiTheme="minorHAnsi" w:hAnsiTheme="minorHAnsi"/>
                <w:b/>
              </w:rPr>
              <w:t>Expected Action</w:t>
            </w:r>
            <w:r w:rsidR="00EA193D">
              <w:rPr>
                <w:rFonts w:asciiTheme="minorHAnsi" w:hAnsiTheme="minorHAnsi"/>
                <w:b/>
              </w:rPr>
              <w:t>s: Identify a combined subcommittee recommendation on Care Coordination with Mitigation to the Steering Committee</w:t>
            </w:r>
          </w:p>
        </w:tc>
        <w:tc>
          <w:tcPr>
            <w:tcW w:w="1620" w:type="dxa"/>
          </w:tcPr>
          <w:p w:rsidR="000A6C66" w:rsidRDefault="00EA193D" w:rsidP="00CA513B">
            <w:pPr>
              <w:rPr>
                <w:b/>
              </w:rPr>
            </w:pPr>
            <w:r>
              <w:rPr>
                <w:b/>
              </w:rPr>
              <w:t xml:space="preserve">Frank Johnson; Katie </w:t>
            </w:r>
            <w:proofErr w:type="spellStart"/>
            <w:r>
              <w:rPr>
                <w:b/>
              </w:rPr>
              <w:t>Sendze</w:t>
            </w:r>
            <w:proofErr w:type="spellEnd"/>
          </w:p>
          <w:p w:rsidR="00EA193D" w:rsidRDefault="00EA193D" w:rsidP="00CA513B">
            <w:pPr>
              <w:rPr>
                <w:b/>
              </w:rPr>
            </w:pPr>
            <w:r>
              <w:rPr>
                <w:b/>
              </w:rPr>
              <w:t>10:50 (60 min)</w:t>
            </w:r>
          </w:p>
          <w:p w:rsidR="00205ACD" w:rsidRPr="00382C14" w:rsidRDefault="00205ACD" w:rsidP="00CA513B">
            <w:pPr>
              <w:rPr>
                <w:b/>
              </w:rPr>
            </w:pPr>
          </w:p>
          <w:p w:rsidR="000C5E04" w:rsidRPr="00382C14" w:rsidRDefault="00307654" w:rsidP="00CA513B">
            <w:pPr>
              <w:rPr>
                <w:b/>
              </w:rPr>
            </w:pPr>
            <w:r>
              <w:rPr>
                <w:b/>
              </w:rPr>
              <w:t xml:space="preserve"> </w:t>
            </w:r>
          </w:p>
          <w:p w:rsidR="000C5E04" w:rsidRPr="00382C14" w:rsidRDefault="000C5E04" w:rsidP="00CA513B">
            <w:pPr>
              <w:rPr>
                <w:b/>
              </w:rPr>
            </w:pPr>
          </w:p>
        </w:tc>
        <w:tc>
          <w:tcPr>
            <w:tcW w:w="4050" w:type="dxa"/>
          </w:tcPr>
          <w:p w:rsidR="00794936" w:rsidRDefault="002E481E" w:rsidP="009D0255">
            <w:pPr>
              <w:contextualSpacing/>
            </w:pPr>
            <w:r>
              <w:t>Randy gave an update on the s</w:t>
            </w:r>
            <w:r w:rsidR="00550107">
              <w:t xml:space="preserve">tatus of </w:t>
            </w:r>
            <w:r>
              <w:t xml:space="preserve">the Care Coordination </w:t>
            </w:r>
            <w:r w:rsidR="00550107">
              <w:t xml:space="preserve">Risk </w:t>
            </w:r>
            <w:r>
              <w:t xml:space="preserve">which was presented to the Steering Committee from DSR 3-4 months ago. </w:t>
            </w:r>
            <w:r w:rsidR="00D4409C">
              <w:t xml:space="preserve"> The Steering Committee is requesting an aligned recommendation across all Subcommittees</w:t>
            </w:r>
          </w:p>
          <w:p w:rsidR="002E481E" w:rsidRDefault="002E481E" w:rsidP="009D0255">
            <w:pPr>
              <w:contextualSpacing/>
            </w:pPr>
          </w:p>
          <w:p w:rsidR="00550107" w:rsidRPr="003B4600" w:rsidRDefault="002E481E" w:rsidP="009D0255">
            <w:pPr>
              <w:contextualSpacing/>
              <w:rPr>
                <w:b/>
              </w:rPr>
            </w:pPr>
            <w:r>
              <w:t xml:space="preserve">Katie </w:t>
            </w:r>
            <w:proofErr w:type="spellStart"/>
            <w:r>
              <w:t>Sendze</w:t>
            </w:r>
            <w:proofErr w:type="spellEnd"/>
            <w:r>
              <w:t xml:space="preserve"> presented an overview of Data Infrastructure Subcommittee scope of work</w:t>
            </w:r>
            <w:r w:rsidR="003B4600">
              <w:t xml:space="preserve"> and their guidance on SIM projects involving Health Information Technology (HIT) and Electronic Health Records (EHR) and how they are leveraged as well as how they can support Care Coordination efforts.  </w:t>
            </w:r>
            <w:r w:rsidR="003B4600" w:rsidRPr="003B4600">
              <w:rPr>
                <w:b/>
              </w:rPr>
              <w:t>(See PowerPoint Presentation)</w:t>
            </w:r>
          </w:p>
          <w:p w:rsidR="003B4600" w:rsidRDefault="003B4600" w:rsidP="009D0255">
            <w:pPr>
              <w:contextualSpacing/>
            </w:pPr>
          </w:p>
          <w:p w:rsidR="006C3671" w:rsidRDefault="006C3671" w:rsidP="00D23A71">
            <w:pPr>
              <w:contextualSpacing/>
            </w:pPr>
            <w:r>
              <w:t xml:space="preserve">Recommendation to consider for Care Coordination:  </w:t>
            </w:r>
          </w:p>
          <w:p w:rsidR="006C3671" w:rsidRDefault="006C3671" w:rsidP="006C3671">
            <w:pPr>
              <w:pStyle w:val="ListParagraph"/>
              <w:numPr>
                <w:ilvl w:val="0"/>
                <w:numId w:val="24"/>
              </w:numPr>
              <w:contextualSpacing/>
            </w:pPr>
            <w:r>
              <w:t xml:space="preserve">Use HIE tools </w:t>
            </w:r>
            <w:r w:rsidR="004E655A">
              <w:t xml:space="preserve">that exist </w:t>
            </w:r>
            <w:r>
              <w:t>today</w:t>
            </w:r>
          </w:p>
          <w:p w:rsidR="006C3671" w:rsidRDefault="006C3671" w:rsidP="006C3671">
            <w:pPr>
              <w:pStyle w:val="ListParagraph"/>
              <w:numPr>
                <w:ilvl w:val="0"/>
                <w:numId w:val="24"/>
              </w:numPr>
              <w:contextualSpacing/>
            </w:pPr>
            <w:r>
              <w:t>Measure and understand the impact of those tools (at point of care – test it)</w:t>
            </w:r>
          </w:p>
          <w:p w:rsidR="00533EDC" w:rsidRPr="00382C14" w:rsidRDefault="006C3671" w:rsidP="009D0255">
            <w:pPr>
              <w:pStyle w:val="ListParagraph"/>
              <w:numPr>
                <w:ilvl w:val="0"/>
                <w:numId w:val="24"/>
              </w:numPr>
              <w:contextualSpacing/>
            </w:pPr>
            <w:r>
              <w:t>Seek funds external to SIM to support convening of stakeholders to produce a plan for implementing a community “shared care plan”</w:t>
            </w:r>
          </w:p>
        </w:tc>
        <w:tc>
          <w:tcPr>
            <w:tcW w:w="2790" w:type="dxa"/>
          </w:tcPr>
          <w:p w:rsidR="000A6C66" w:rsidRDefault="000A6C66" w:rsidP="00CA513B">
            <w:pPr>
              <w:rPr>
                <w:b/>
              </w:rPr>
            </w:pPr>
          </w:p>
          <w:p w:rsidR="002B3FE5" w:rsidRDefault="002B3FE5" w:rsidP="00CA513B">
            <w:pPr>
              <w:rPr>
                <w:b/>
              </w:rPr>
            </w:pPr>
          </w:p>
          <w:p w:rsidR="002B3FE5" w:rsidRDefault="002B3FE5" w:rsidP="00CA513B">
            <w:pPr>
              <w:rPr>
                <w:b/>
              </w:rPr>
            </w:pPr>
          </w:p>
          <w:p w:rsidR="002B3FE5" w:rsidRDefault="002B3FE5" w:rsidP="00CA513B">
            <w:pPr>
              <w:rPr>
                <w:b/>
              </w:rPr>
            </w:pPr>
          </w:p>
          <w:p w:rsidR="002B3FE5" w:rsidRDefault="002B3FE5" w:rsidP="00CA513B">
            <w:pPr>
              <w:rPr>
                <w:b/>
              </w:rPr>
            </w:pPr>
          </w:p>
          <w:p w:rsidR="002B3FE5" w:rsidRDefault="002B3FE5" w:rsidP="00CA513B">
            <w:pPr>
              <w:rPr>
                <w:b/>
              </w:rPr>
            </w:pPr>
          </w:p>
          <w:p w:rsidR="002B3FE5" w:rsidRPr="00032D42" w:rsidRDefault="004E655A" w:rsidP="00CA513B">
            <w:pPr>
              <w:contextualSpacing/>
            </w:pPr>
            <w:r>
              <w:t>Subcommittee endorsed the recommendations made by Katie; and agreed to bring the discussion back to the November agenda to refine a recommendation for the Steering Committee.  Frank Johnson will also present in November on aspects of Payment Reform to support care coordination.</w:t>
            </w:r>
          </w:p>
          <w:p w:rsidR="002B3FE5" w:rsidRDefault="002B3FE5" w:rsidP="00CA513B">
            <w:pPr>
              <w:rPr>
                <w:b/>
              </w:rPr>
            </w:pPr>
          </w:p>
          <w:p w:rsidR="002B3FE5" w:rsidRPr="00382C14" w:rsidRDefault="002B3FE5" w:rsidP="00C574AA">
            <w:pPr>
              <w:rPr>
                <w:b/>
              </w:rPr>
            </w:pPr>
            <w:r>
              <w:rPr>
                <w:b/>
              </w:rPr>
              <w:t xml:space="preserve">Action:  DSR </w:t>
            </w:r>
            <w:r w:rsidR="00F3080E">
              <w:rPr>
                <w:b/>
              </w:rPr>
              <w:t xml:space="preserve">November </w:t>
            </w:r>
            <w:r>
              <w:rPr>
                <w:b/>
              </w:rPr>
              <w:t xml:space="preserve">Subcommittee </w:t>
            </w:r>
            <w:r w:rsidR="00032D42">
              <w:rPr>
                <w:b/>
              </w:rPr>
              <w:t xml:space="preserve">will explore opportunities to structure a pragmatic use of the </w:t>
            </w:r>
            <w:r>
              <w:rPr>
                <w:b/>
              </w:rPr>
              <w:t xml:space="preserve">HIE tools </w:t>
            </w:r>
            <w:r w:rsidR="00C574AA">
              <w:rPr>
                <w:b/>
              </w:rPr>
              <w:t xml:space="preserve">by users in the SIM Initiatives </w:t>
            </w:r>
            <w:r>
              <w:rPr>
                <w:b/>
              </w:rPr>
              <w:t xml:space="preserve">who are willing to </w:t>
            </w:r>
            <w:r w:rsidR="00C574AA">
              <w:rPr>
                <w:b/>
              </w:rPr>
              <w:t>work on how the tools can provide a solution to incorporate the core functions and key principles</w:t>
            </w:r>
            <w:r>
              <w:rPr>
                <w:b/>
              </w:rPr>
              <w:t xml:space="preserve">.  </w:t>
            </w:r>
          </w:p>
        </w:tc>
      </w:tr>
      <w:tr w:rsidR="00DC45C1" w:rsidRPr="00382C14" w:rsidTr="001D798E">
        <w:tc>
          <w:tcPr>
            <w:tcW w:w="3708" w:type="dxa"/>
          </w:tcPr>
          <w:p w:rsidR="00DC45C1" w:rsidRDefault="00317EB4" w:rsidP="00752238">
            <w:pPr>
              <w:pStyle w:val="ListParagraph"/>
              <w:numPr>
                <w:ilvl w:val="0"/>
                <w:numId w:val="1"/>
              </w:numPr>
              <w:rPr>
                <w:rFonts w:asciiTheme="minorHAnsi" w:hAnsiTheme="minorHAnsi"/>
                <w:b/>
              </w:rPr>
            </w:pPr>
            <w:r>
              <w:rPr>
                <w:rFonts w:asciiTheme="minorHAnsi" w:hAnsiTheme="minorHAnsi"/>
                <w:b/>
              </w:rPr>
              <w:t>Interested Parties Public Comment</w:t>
            </w:r>
          </w:p>
          <w:p w:rsidR="00205ACD" w:rsidRPr="00EA193D" w:rsidRDefault="00205ACD" w:rsidP="00EA193D">
            <w:pPr>
              <w:rPr>
                <w:b/>
              </w:rPr>
            </w:pPr>
          </w:p>
        </w:tc>
        <w:tc>
          <w:tcPr>
            <w:tcW w:w="1620" w:type="dxa"/>
          </w:tcPr>
          <w:p w:rsidR="00DC45C1" w:rsidRDefault="00DC45C1" w:rsidP="00CA513B">
            <w:pPr>
              <w:rPr>
                <w:b/>
              </w:rPr>
            </w:pPr>
            <w:r>
              <w:rPr>
                <w:b/>
              </w:rPr>
              <w:t>All</w:t>
            </w:r>
          </w:p>
          <w:p w:rsidR="00EA193D" w:rsidRDefault="00EA193D" w:rsidP="00CA513B">
            <w:pPr>
              <w:rPr>
                <w:b/>
              </w:rPr>
            </w:pPr>
            <w:r>
              <w:rPr>
                <w:b/>
              </w:rPr>
              <w:t>11:50 (5 min)</w:t>
            </w:r>
          </w:p>
          <w:p w:rsidR="00317EB4" w:rsidRPr="00382C14" w:rsidRDefault="00307654" w:rsidP="00CA513B">
            <w:pPr>
              <w:rPr>
                <w:b/>
              </w:rPr>
            </w:pPr>
            <w:r>
              <w:rPr>
                <w:b/>
              </w:rPr>
              <w:t xml:space="preserve"> </w:t>
            </w:r>
          </w:p>
        </w:tc>
        <w:tc>
          <w:tcPr>
            <w:tcW w:w="4050" w:type="dxa"/>
          </w:tcPr>
          <w:p w:rsidR="00205ACD" w:rsidRDefault="002B3FE5" w:rsidP="00DC45C1">
            <w:pPr>
              <w:rPr>
                <w:b/>
              </w:rPr>
            </w:pPr>
            <w:r>
              <w:rPr>
                <w:b/>
              </w:rPr>
              <w:t>None</w:t>
            </w:r>
          </w:p>
        </w:tc>
        <w:tc>
          <w:tcPr>
            <w:tcW w:w="2790" w:type="dxa"/>
          </w:tcPr>
          <w:p w:rsidR="00DC45C1" w:rsidRPr="00382C14" w:rsidRDefault="00DC45C1" w:rsidP="00CA513B">
            <w:pPr>
              <w:rPr>
                <w:b/>
              </w:rPr>
            </w:pPr>
          </w:p>
        </w:tc>
      </w:tr>
      <w:tr w:rsidR="000A6C66" w:rsidRPr="00382C14" w:rsidTr="001D798E">
        <w:tc>
          <w:tcPr>
            <w:tcW w:w="3708" w:type="dxa"/>
          </w:tcPr>
          <w:p w:rsidR="000A6C66" w:rsidRPr="00382C14" w:rsidRDefault="00317EB4" w:rsidP="00752238">
            <w:pPr>
              <w:pStyle w:val="ListParagraph"/>
              <w:numPr>
                <w:ilvl w:val="0"/>
                <w:numId w:val="1"/>
              </w:numPr>
              <w:rPr>
                <w:rFonts w:asciiTheme="minorHAnsi" w:hAnsiTheme="minorHAnsi"/>
                <w:b/>
              </w:rPr>
            </w:pPr>
            <w:r>
              <w:rPr>
                <w:rFonts w:asciiTheme="minorHAnsi" w:hAnsiTheme="minorHAnsi"/>
                <w:b/>
              </w:rPr>
              <w:t>Evaluation</w:t>
            </w:r>
            <w:r w:rsidR="00EA193D">
              <w:rPr>
                <w:rFonts w:asciiTheme="minorHAnsi" w:hAnsiTheme="minorHAnsi"/>
                <w:b/>
              </w:rPr>
              <w:t>/Action Recap</w:t>
            </w:r>
          </w:p>
        </w:tc>
        <w:tc>
          <w:tcPr>
            <w:tcW w:w="1620" w:type="dxa"/>
          </w:tcPr>
          <w:p w:rsidR="000A6C66" w:rsidRPr="00382C14" w:rsidRDefault="000A6C66" w:rsidP="00CA513B">
            <w:pPr>
              <w:rPr>
                <w:b/>
              </w:rPr>
            </w:pPr>
            <w:r w:rsidRPr="00382C14">
              <w:rPr>
                <w:b/>
              </w:rPr>
              <w:t>All</w:t>
            </w:r>
          </w:p>
          <w:p w:rsidR="00046DB0" w:rsidRPr="00382C14" w:rsidRDefault="00EA193D" w:rsidP="00CA513B">
            <w:pPr>
              <w:rPr>
                <w:b/>
              </w:rPr>
            </w:pPr>
            <w:r>
              <w:rPr>
                <w:b/>
              </w:rPr>
              <w:t>11:55 (5 min)</w:t>
            </w:r>
            <w:r w:rsidR="00307654">
              <w:rPr>
                <w:b/>
              </w:rPr>
              <w:t xml:space="preserve"> </w:t>
            </w:r>
          </w:p>
          <w:p w:rsidR="000C5E04" w:rsidRPr="00382C14" w:rsidRDefault="000C5E04" w:rsidP="00CA513B">
            <w:pPr>
              <w:rPr>
                <w:b/>
              </w:rPr>
            </w:pPr>
          </w:p>
        </w:tc>
        <w:tc>
          <w:tcPr>
            <w:tcW w:w="4050" w:type="dxa"/>
          </w:tcPr>
          <w:p w:rsidR="000A6C66" w:rsidRDefault="00134D7B" w:rsidP="00CA513B">
            <w:pPr>
              <w:rPr>
                <w:b/>
              </w:rPr>
            </w:pPr>
            <w:r>
              <w:rPr>
                <w:b/>
              </w:rPr>
              <w:t>There were 23 people in attendance</w:t>
            </w:r>
          </w:p>
          <w:p w:rsidR="00134D7B" w:rsidRDefault="00134D7B" w:rsidP="00CA513B">
            <w:pPr>
              <w:rPr>
                <w:b/>
              </w:rPr>
            </w:pPr>
            <w:r>
              <w:rPr>
                <w:b/>
              </w:rPr>
              <w:t xml:space="preserve">Evaluations scored between </w:t>
            </w:r>
            <w:r w:rsidR="002E481E">
              <w:rPr>
                <w:b/>
              </w:rPr>
              <w:t>8 and 9</w:t>
            </w:r>
          </w:p>
          <w:p w:rsidR="002B3FE5" w:rsidRDefault="00F41596" w:rsidP="00CA513B">
            <w:r>
              <w:t>Subcommittee members thought the presentations had great content with more time allowed for discussion.</w:t>
            </w:r>
          </w:p>
          <w:p w:rsidR="00F41596" w:rsidRDefault="00F41596" w:rsidP="00CA513B"/>
          <w:p w:rsidR="00F41596" w:rsidRPr="00F41596" w:rsidRDefault="00F41596" w:rsidP="00CA513B">
            <w:r>
              <w:t>Still limited time for discussions but getting better. There was a request to get materials out sooner.</w:t>
            </w:r>
          </w:p>
          <w:p w:rsidR="002E481E" w:rsidRPr="00382C14" w:rsidRDefault="002E481E" w:rsidP="00CA513B"/>
        </w:tc>
        <w:tc>
          <w:tcPr>
            <w:tcW w:w="2790" w:type="dxa"/>
          </w:tcPr>
          <w:p w:rsidR="000A6C66" w:rsidRPr="00382C14" w:rsidRDefault="000A6C66" w:rsidP="00CA513B">
            <w:pPr>
              <w:rPr>
                <w:b/>
              </w:rPr>
            </w:pPr>
          </w:p>
        </w:tc>
      </w:tr>
      <w:tr w:rsidR="000A6C66" w:rsidRPr="00382C14" w:rsidTr="001D798E">
        <w:tc>
          <w:tcPr>
            <w:tcW w:w="3708" w:type="dxa"/>
          </w:tcPr>
          <w:p w:rsidR="00EA193D" w:rsidRDefault="00EA193D" w:rsidP="009D0255">
            <w:pPr>
              <w:rPr>
                <w:b/>
              </w:rPr>
            </w:pPr>
            <w:r>
              <w:rPr>
                <w:b/>
              </w:rPr>
              <w:t>November</w:t>
            </w:r>
            <w:r w:rsidR="00307654">
              <w:rPr>
                <w:b/>
              </w:rPr>
              <w:t xml:space="preserve"> </w:t>
            </w:r>
            <w:r w:rsidR="00317EB4">
              <w:rPr>
                <w:b/>
              </w:rPr>
              <w:t>Meeting</w:t>
            </w:r>
            <w:r>
              <w:rPr>
                <w:b/>
              </w:rPr>
              <w:t xml:space="preserve">: </w:t>
            </w:r>
          </w:p>
          <w:p w:rsidR="00CC6A19" w:rsidRPr="007E67CF" w:rsidRDefault="007E67CF" w:rsidP="009D0255">
            <w:pPr>
              <w:rPr>
                <w:rFonts w:cstheme="minorHAnsi"/>
                <w:b/>
              </w:rPr>
            </w:pPr>
            <w:r w:rsidRPr="007E67CF">
              <w:rPr>
                <w:b/>
              </w:rPr>
              <w:t xml:space="preserve">Care Coordination recommendation for focused pilot; </w:t>
            </w:r>
            <w:r>
              <w:rPr>
                <w:b/>
              </w:rPr>
              <w:t xml:space="preserve">Status Update on </w:t>
            </w:r>
            <w:r w:rsidRPr="007E67CF">
              <w:rPr>
                <w:rFonts w:cstheme="minorHAnsi"/>
                <w:b/>
              </w:rPr>
              <w:t>Risk Mitigation for Behavioral Health Integration Codes</w:t>
            </w:r>
            <w:r>
              <w:rPr>
                <w:rFonts w:cstheme="minorHAnsi"/>
                <w:b/>
              </w:rPr>
              <w:t xml:space="preserve"> &amp; </w:t>
            </w:r>
            <w:r w:rsidRPr="007E67CF">
              <w:rPr>
                <w:rFonts w:cstheme="minorHAnsi"/>
                <w:b/>
              </w:rPr>
              <w:t>Meanin</w:t>
            </w:r>
            <w:r>
              <w:rPr>
                <w:rFonts w:cstheme="minorHAnsi"/>
                <w:b/>
              </w:rPr>
              <w:t xml:space="preserve">gful Consumer Involvement </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05ACD" w:rsidRDefault="00205ACD" w:rsidP="00EA193D">
      <w:pPr>
        <w:spacing w:after="0" w:line="240" w:lineRule="auto"/>
        <w:rPr>
          <w:rFonts w:eastAsia="Times New Roman" w:cs="Times New Roman"/>
          <w:b/>
        </w:rPr>
      </w:pPr>
    </w:p>
    <w:p w:rsidR="00E765EB"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 xml:space="preserve"> </w:t>
      </w:r>
      <w:r w:rsidR="00E765EB">
        <w:rPr>
          <w:rFonts w:eastAsia="Times New Roman" w:cs="Times New Roman"/>
          <w:b/>
        </w:rPr>
        <w:t xml:space="preserve">November 5, 2014 </w:t>
      </w:r>
    </w:p>
    <w:p w:rsidR="00317EB4" w:rsidRDefault="007E67CF" w:rsidP="00752238">
      <w:pPr>
        <w:spacing w:after="0" w:line="240" w:lineRule="auto"/>
        <w:jc w:val="center"/>
        <w:rPr>
          <w:rFonts w:eastAsia="Times New Roman" w:cs="Times New Roman"/>
          <w:b/>
        </w:rPr>
      </w:pPr>
      <w:r>
        <w:rPr>
          <w:rFonts w:eastAsia="Times New Roman" w:cs="Times New Roman"/>
          <w:b/>
        </w:rPr>
        <w:t>10:00</w:t>
      </w:r>
      <w:r w:rsidR="00317EB4">
        <w:rPr>
          <w:rFonts w:eastAsia="Times New Roman" w:cs="Times New Roman"/>
          <w:b/>
        </w:rPr>
        <w:t xml:space="preserve">am to </w:t>
      </w:r>
      <w:r w:rsidR="00752238" w:rsidRPr="00382C14">
        <w:rPr>
          <w:rFonts w:eastAsia="Times New Roman" w:cs="Times New Roman"/>
          <w:b/>
        </w:rPr>
        <w:t xml:space="preserve">Noon; </w:t>
      </w:r>
    </w:p>
    <w:p w:rsidR="00752238" w:rsidRPr="00382C14" w:rsidRDefault="00752238" w:rsidP="00752238">
      <w:pPr>
        <w:spacing w:after="0" w:line="240" w:lineRule="auto"/>
        <w:jc w:val="center"/>
        <w:rPr>
          <w:rFonts w:eastAsia="Times New Roman" w:cs="Times New Roman"/>
          <w:b/>
        </w:rPr>
      </w:pPr>
      <w:r w:rsidRPr="00382C14">
        <w:rPr>
          <w:rFonts w:eastAsia="Times New Roman" w:cs="Times New Roman"/>
          <w:b/>
        </w:rPr>
        <w:t xml:space="preserve">Cohen Center, Maxwell Room, </w:t>
      </w:r>
    </w:p>
    <w:p w:rsidR="002E77E0" w:rsidRPr="00382C14" w:rsidRDefault="00752238" w:rsidP="001F1605">
      <w:pPr>
        <w:spacing w:after="0" w:line="240" w:lineRule="auto"/>
        <w:jc w:val="center"/>
        <w:rPr>
          <w:rFonts w:eastAsia="Times New Roman" w:cs="Times New Roman"/>
          <w:b/>
        </w:rPr>
      </w:pPr>
      <w:r w:rsidRPr="00382C14">
        <w:rPr>
          <w:rFonts w:eastAsia="Times New Roman" w:cs="Times New Roman"/>
          <w:b/>
        </w:rPr>
        <w:t>22 Town Farm Rd, Hallowell</w:t>
      </w:r>
    </w:p>
    <w:p w:rsidR="001D1B62" w:rsidRPr="00382C14" w:rsidRDefault="001D1B6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A25DD8">
        <w:tc>
          <w:tcPr>
            <w:tcW w:w="1068"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p w:rsidR="001521D1" w:rsidRPr="00382C14" w:rsidRDefault="001521D1" w:rsidP="00DC2ABE">
            <w:pPr>
              <w:rPr>
                <w:rFonts w:asciiTheme="minorHAnsi" w:hAnsiTheme="minorHAnsi"/>
                <w:b/>
                <w:sz w:val="22"/>
                <w:szCs w:val="22"/>
              </w:rPr>
            </w:pPr>
          </w:p>
        </w:tc>
        <w:tc>
          <w:tcPr>
            <w:tcW w:w="9871" w:type="dxa"/>
            <w:gridSpan w:val="3"/>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c>
          <w:tcPr>
            <w:tcW w:w="2323" w:type="dxa"/>
            <w:tcBorders>
              <w:top w:val="single" w:sz="4" w:space="0" w:color="auto"/>
              <w:left w:val="nil"/>
              <w:bottom w:val="single" w:sz="4" w:space="0" w:color="auto"/>
              <w:right w:val="nil"/>
            </w:tcBorders>
            <w:shd w:val="clear" w:color="auto" w:fill="FFFFFF" w:themeFill="background1"/>
          </w:tcPr>
          <w:p w:rsidR="00DC2ABE" w:rsidRPr="00382C14" w:rsidRDefault="00DC2ABE" w:rsidP="00DC2ABE">
            <w:pPr>
              <w:rPr>
                <w:rFonts w:asciiTheme="minorHAnsi" w:hAnsiTheme="minorHAnsi"/>
                <w:b/>
                <w:sz w:val="22"/>
                <w:szCs w:val="22"/>
              </w:rPr>
            </w:pPr>
          </w:p>
        </w:tc>
      </w:tr>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8F6C0F" w:rsidRPr="00382C14" w:rsidTr="00DE28EB">
        <w:tc>
          <w:tcPr>
            <w:tcW w:w="1068" w:type="dxa"/>
          </w:tcPr>
          <w:p w:rsidR="008F6C0F" w:rsidRDefault="008F6C0F" w:rsidP="00DE28EB">
            <w:r>
              <w:t>10-8-14</w:t>
            </w:r>
          </w:p>
          <w:p w:rsidR="008F6C0F" w:rsidRDefault="008F6C0F" w:rsidP="00DE28EB"/>
          <w:p w:rsidR="008F6C0F" w:rsidRDefault="008F6C0F" w:rsidP="00DE28EB"/>
          <w:p w:rsidR="008F6C0F" w:rsidRDefault="008F6C0F" w:rsidP="00DE28EB"/>
          <w:p w:rsidR="008F6C0F" w:rsidRDefault="008F6C0F" w:rsidP="00DE28EB"/>
        </w:tc>
        <w:tc>
          <w:tcPr>
            <w:tcW w:w="4844" w:type="dxa"/>
          </w:tcPr>
          <w:p w:rsidR="008F6C0F" w:rsidRDefault="008F6C0F" w:rsidP="00DE28EB"/>
        </w:tc>
        <w:tc>
          <w:tcPr>
            <w:tcW w:w="2942" w:type="dxa"/>
          </w:tcPr>
          <w:p w:rsidR="008F6C0F" w:rsidRDefault="008F6C0F" w:rsidP="00DE28EB"/>
        </w:tc>
        <w:tc>
          <w:tcPr>
            <w:tcW w:w="2085" w:type="dxa"/>
          </w:tcPr>
          <w:p w:rsidR="008F6C0F" w:rsidRPr="008A58FD" w:rsidRDefault="008F6C0F" w:rsidP="00DE28EB">
            <w:pPr>
              <w:rPr>
                <w:b/>
              </w:rPr>
            </w:pPr>
          </w:p>
        </w:tc>
        <w:tc>
          <w:tcPr>
            <w:tcW w:w="2323" w:type="dxa"/>
          </w:tcPr>
          <w:p w:rsidR="008F6C0F" w:rsidRDefault="008F6C0F" w:rsidP="00DE28EB">
            <w:pPr>
              <w:rPr>
                <w:b/>
              </w:rPr>
            </w:pPr>
          </w:p>
        </w:tc>
      </w:tr>
      <w:tr w:rsidR="008F6C0F" w:rsidRPr="00382C14" w:rsidTr="00DE28EB">
        <w:tc>
          <w:tcPr>
            <w:tcW w:w="1068" w:type="dxa"/>
          </w:tcPr>
          <w:p w:rsidR="008F6C0F" w:rsidRPr="008F6C0F" w:rsidRDefault="008F6C0F" w:rsidP="006060AD">
            <w:pPr>
              <w:rPr>
                <w:rFonts w:asciiTheme="minorHAnsi" w:hAnsiTheme="minorHAnsi"/>
              </w:rPr>
            </w:pPr>
            <w:r w:rsidRPr="008F6C0F">
              <w:rPr>
                <w:rFonts w:asciiTheme="minorHAnsi" w:hAnsiTheme="minorHAnsi"/>
              </w:rPr>
              <w:t>9/3/14</w:t>
            </w:r>
          </w:p>
          <w:p w:rsidR="008F6C0F" w:rsidRPr="008F6C0F" w:rsidRDefault="008F6C0F" w:rsidP="006060AD">
            <w:pPr>
              <w:rPr>
                <w:rFonts w:asciiTheme="minorHAnsi" w:hAnsiTheme="minorHAnsi"/>
              </w:rPr>
            </w:pPr>
          </w:p>
          <w:p w:rsidR="008F6C0F" w:rsidRPr="008F6C0F" w:rsidRDefault="008F6C0F" w:rsidP="006060AD">
            <w:pPr>
              <w:rPr>
                <w:rFonts w:asciiTheme="minorHAnsi" w:hAnsiTheme="minorHAnsi"/>
              </w:rPr>
            </w:pPr>
          </w:p>
        </w:tc>
        <w:tc>
          <w:tcPr>
            <w:tcW w:w="4844" w:type="dxa"/>
          </w:tcPr>
          <w:p w:rsidR="008F6C0F" w:rsidRPr="008F6C0F" w:rsidRDefault="008F6C0F" w:rsidP="006060AD">
            <w:pPr>
              <w:rPr>
                <w:rFonts w:asciiTheme="minorHAnsi" w:hAnsiTheme="minorHAnsi"/>
                <w:sz w:val="22"/>
                <w:szCs w:val="22"/>
              </w:rPr>
            </w:pPr>
            <w:r w:rsidRPr="008F6C0F">
              <w:rPr>
                <w:rFonts w:asciiTheme="minorHAnsi" w:hAnsiTheme="minorHAnsi"/>
                <w:sz w:val="22"/>
                <w:szCs w:val="22"/>
              </w:rPr>
              <w:t>Behavioral health integration into Primary Care and the issues with coding</w:t>
            </w:r>
          </w:p>
        </w:tc>
        <w:tc>
          <w:tcPr>
            <w:tcW w:w="2942" w:type="dxa"/>
          </w:tcPr>
          <w:p w:rsidR="008F6C0F" w:rsidRDefault="008F6C0F" w:rsidP="006060AD"/>
        </w:tc>
        <w:tc>
          <w:tcPr>
            <w:tcW w:w="2085" w:type="dxa"/>
          </w:tcPr>
          <w:p w:rsidR="008F6C0F" w:rsidRPr="008A58FD" w:rsidRDefault="008F6C0F" w:rsidP="006060AD">
            <w:pPr>
              <w:rPr>
                <w:b/>
              </w:rPr>
            </w:pPr>
          </w:p>
        </w:tc>
        <w:tc>
          <w:tcPr>
            <w:tcW w:w="2323" w:type="dxa"/>
          </w:tcPr>
          <w:p w:rsidR="008F6C0F" w:rsidRDefault="008F6C0F" w:rsidP="006060AD">
            <w:pPr>
              <w:rPr>
                <w:b/>
              </w:rPr>
            </w:pPr>
          </w:p>
        </w:tc>
      </w:tr>
      <w:tr w:rsidR="008F6C0F" w:rsidRPr="00382C14" w:rsidTr="00DE28EB">
        <w:tc>
          <w:tcPr>
            <w:tcW w:w="1068" w:type="dxa"/>
          </w:tcPr>
          <w:p w:rsidR="008F6C0F" w:rsidRPr="008F6C0F" w:rsidRDefault="008F6C0F" w:rsidP="006060AD">
            <w:pPr>
              <w:rPr>
                <w:rFonts w:asciiTheme="minorHAnsi" w:hAnsiTheme="minorHAnsi"/>
              </w:rPr>
            </w:pPr>
            <w:r w:rsidRPr="008F6C0F">
              <w:rPr>
                <w:rFonts w:asciiTheme="minorHAnsi" w:hAnsiTheme="minorHAnsi"/>
              </w:rPr>
              <w:t>8/6/14</w:t>
            </w:r>
          </w:p>
          <w:p w:rsidR="008F6C0F" w:rsidRPr="008F6C0F" w:rsidRDefault="008F6C0F" w:rsidP="006060AD">
            <w:pPr>
              <w:rPr>
                <w:rFonts w:asciiTheme="minorHAnsi" w:hAnsiTheme="minorHAnsi"/>
              </w:rPr>
            </w:pPr>
          </w:p>
          <w:p w:rsidR="008F6C0F" w:rsidRPr="008F6C0F" w:rsidRDefault="008F6C0F" w:rsidP="006060AD">
            <w:pPr>
              <w:rPr>
                <w:rFonts w:asciiTheme="minorHAnsi" w:hAnsiTheme="minorHAnsi"/>
              </w:rPr>
            </w:pPr>
          </w:p>
          <w:p w:rsidR="008F6C0F" w:rsidRPr="008F6C0F" w:rsidRDefault="008F6C0F" w:rsidP="006060AD">
            <w:pPr>
              <w:rPr>
                <w:rFonts w:asciiTheme="minorHAnsi" w:hAnsiTheme="minorHAnsi"/>
              </w:rPr>
            </w:pPr>
          </w:p>
        </w:tc>
        <w:tc>
          <w:tcPr>
            <w:tcW w:w="4844" w:type="dxa"/>
          </w:tcPr>
          <w:p w:rsidR="008F6C0F" w:rsidRPr="008F6C0F" w:rsidRDefault="008F6C0F" w:rsidP="006060AD">
            <w:pPr>
              <w:rPr>
                <w:rFonts w:asciiTheme="minorHAnsi" w:hAnsiTheme="minorHAnsi"/>
              </w:rPr>
            </w:pPr>
            <w:r w:rsidRPr="008F6C0F">
              <w:rPr>
                <w:rFonts w:asciiTheme="minorHAnsi" w:hAnsiTheme="minorHAnsi" w:cstheme="minorHAnsi"/>
                <w:sz w:val="22"/>
                <w:szCs w:val="22"/>
              </w:rPr>
              <w:t>The Opportunity to involve SIM in the rewriting of the ACBS Waiver required by March 15</w:t>
            </w:r>
            <w:r w:rsidRPr="008F6C0F">
              <w:rPr>
                <w:rFonts w:asciiTheme="minorHAnsi" w:hAnsiTheme="minorHAnsi" w:cstheme="minorHAnsi"/>
                <w:sz w:val="22"/>
                <w:szCs w:val="22"/>
                <w:vertAlign w:val="superscript"/>
              </w:rPr>
              <w:t>th</w:t>
            </w:r>
            <w:r w:rsidRPr="008F6C0F">
              <w:rPr>
                <w:rFonts w:asciiTheme="minorHAnsi" w:hAnsiTheme="minorHAnsi" w:cstheme="minorHAnsi"/>
                <w:sz w:val="22"/>
                <w:szCs w:val="22"/>
              </w:rPr>
              <w:t>.</w:t>
            </w:r>
          </w:p>
        </w:tc>
        <w:tc>
          <w:tcPr>
            <w:tcW w:w="2942" w:type="dxa"/>
          </w:tcPr>
          <w:p w:rsidR="008F6C0F" w:rsidRDefault="008F6C0F" w:rsidP="00DE28EB"/>
        </w:tc>
        <w:tc>
          <w:tcPr>
            <w:tcW w:w="2085" w:type="dxa"/>
          </w:tcPr>
          <w:p w:rsidR="008F6C0F" w:rsidRPr="008A58FD" w:rsidRDefault="008F6C0F" w:rsidP="00DE28EB">
            <w:pPr>
              <w:rPr>
                <w:b/>
              </w:rPr>
            </w:pPr>
          </w:p>
        </w:tc>
        <w:tc>
          <w:tcPr>
            <w:tcW w:w="2323" w:type="dxa"/>
          </w:tcPr>
          <w:p w:rsidR="008F6C0F" w:rsidRDefault="008F6C0F" w:rsidP="00DE28EB">
            <w:pPr>
              <w:rPr>
                <w:b/>
              </w:rPr>
            </w:pPr>
          </w:p>
        </w:tc>
      </w:tr>
      <w:tr w:rsidR="008F6C0F" w:rsidRPr="00382C14" w:rsidTr="00DE28EB">
        <w:tc>
          <w:tcPr>
            <w:tcW w:w="1068" w:type="dxa"/>
          </w:tcPr>
          <w:p w:rsidR="008F6C0F" w:rsidRPr="008F6C0F" w:rsidRDefault="008F6C0F" w:rsidP="00DE28EB">
            <w:pPr>
              <w:rPr>
                <w:rFonts w:asciiTheme="minorHAnsi" w:hAnsiTheme="minorHAnsi"/>
                <w:sz w:val="22"/>
                <w:szCs w:val="22"/>
              </w:rPr>
            </w:pPr>
            <w:r w:rsidRPr="008F6C0F">
              <w:rPr>
                <w:rFonts w:asciiTheme="minorHAnsi" w:hAnsiTheme="minorHAnsi"/>
                <w:sz w:val="22"/>
                <w:szCs w:val="22"/>
              </w:rPr>
              <w:t>6/4/14</w:t>
            </w:r>
          </w:p>
          <w:p w:rsidR="008F6C0F" w:rsidRPr="008F6C0F" w:rsidRDefault="008F6C0F" w:rsidP="00DE28EB">
            <w:pPr>
              <w:rPr>
                <w:rFonts w:asciiTheme="minorHAnsi" w:hAnsiTheme="minorHAnsi"/>
                <w:sz w:val="22"/>
                <w:szCs w:val="22"/>
              </w:rPr>
            </w:pPr>
          </w:p>
          <w:p w:rsidR="008F6C0F" w:rsidRPr="008F6C0F" w:rsidRDefault="008F6C0F" w:rsidP="00DE28EB">
            <w:pPr>
              <w:rPr>
                <w:rFonts w:asciiTheme="minorHAnsi" w:hAnsiTheme="minorHAnsi"/>
                <w:sz w:val="22"/>
                <w:szCs w:val="22"/>
              </w:rPr>
            </w:pPr>
          </w:p>
        </w:tc>
        <w:tc>
          <w:tcPr>
            <w:tcW w:w="4844" w:type="dxa"/>
          </w:tcPr>
          <w:p w:rsidR="008F6C0F" w:rsidRPr="008F6C0F" w:rsidRDefault="008F6C0F" w:rsidP="00DE28EB">
            <w:pPr>
              <w:rPr>
                <w:rFonts w:asciiTheme="minorHAnsi" w:hAnsiTheme="minorHAnsi"/>
                <w:sz w:val="22"/>
                <w:szCs w:val="22"/>
              </w:rPr>
            </w:pPr>
            <w:r w:rsidRPr="008F6C0F">
              <w:rPr>
                <w:rFonts w:asciiTheme="minorHAnsi" w:hAnsiTheme="minorHAnsi"/>
                <w:sz w:val="22"/>
                <w:szCs w:val="22"/>
              </w:rPr>
              <w:t xml:space="preserve">The rate structure for the BHHOs presents a risk that services required are not sustainable </w:t>
            </w:r>
          </w:p>
        </w:tc>
        <w:tc>
          <w:tcPr>
            <w:tcW w:w="2942" w:type="dxa"/>
          </w:tcPr>
          <w:p w:rsidR="008F6C0F" w:rsidRPr="008A58FD" w:rsidRDefault="008F6C0F" w:rsidP="00DE28EB">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8F6C0F" w:rsidRPr="008A58FD" w:rsidRDefault="008F6C0F" w:rsidP="00DE28EB">
            <w:pPr>
              <w:rPr>
                <w:rFonts w:asciiTheme="minorHAnsi" w:hAnsiTheme="minorHAnsi"/>
                <w:b/>
                <w:sz w:val="22"/>
                <w:szCs w:val="22"/>
              </w:rPr>
            </w:pPr>
          </w:p>
        </w:tc>
        <w:tc>
          <w:tcPr>
            <w:tcW w:w="2323" w:type="dxa"/>
          </w:tcPr>
          <w:p w:rsidR="008F6C0F" w:rsidRPr="008A58FD" w:rsidRDefault="008F6C0F" w:rsidP="00DE28EB">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8F6C0F" w:rsidRPr="00382C14" w:rsidRDefault="008F6C0F"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8F6C0F" w:rsidRPr="00382C14" w:rsidRDefault="008F6C0F"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8F6C0F" w:rsidRPr="00382C14" w:rsidRDefault="008F6C0F"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8F6C0F" w:rsidRPr="00382C14" w:rsidRDefault="008F6C0F"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P3 Pilots</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8F6C0F" w:rsidRPr="00382C14" w:rsidRDefault="008F6C0F" w:rsidP="00DC2ABE">
            <w:pPr>
              <w:rPr>
                <w:rFonts w:asciiTheme="minorHAnsi" w:hAnsiTheme="minorHAnsi"/>
                <w:sz w:val="22"/>
                <w:szCs w:val="22"/>
              </w:rPr>
            </w:pP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Initiative owner: MCDC</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8F6C0F" w:rsidRPr="00382C14" w:rsidRDefault="008F6C0F" w:rsidP="00DC2ABE">
            <w:pPr>
              <w:rPr>
                <w:rFonts w:asciiTheme="minorHAnsi" w:hAnsiTheme="minorHAnsi"/>
                <w:sz w:val="22"/>
                <w:szCs w:val="22"/>
              </w:rPr>
            </w:pP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Initiative owner: MCDC</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8F6C0F" w:rsidRPr="00382C14" w:rsidRDefault="008F6C0F"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8F6C0F" w:rsidRPr="00382C14" w:rsidRDefault="008F6C0F" w:rsidP="00A25DD8">
            <w:pPr>
              <w:rPr>
                <w:rFonts w:asciiTheme="minorHAnsi" w:hAnsiTheme="minorHAnsi"/>
                <w:sz w:val="22"/>
                <w:szCs w:val="22"/>
              </w:rPr>
            </w:pP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Relationship between all the players in the SIM initiatives, CHW, Peer Support, Care Coordinators, etc., may lead to fragmented care and complications for patients</w:t>
            </w:r>
          </w:p>
          <w:p w:rsidR="008F6C0F" w:rsidRPr="00382C14" w:rsidRDefault="008F6C0F" w:rsidP="00DC2ABE">
            <w:pPr>
              <w:rPr>
                <w:rFonts w:asciiTheme="minorHAnsi" w:hAnsiTheme="minorHAnsi"/>
                <w:sz w:val="22"/>
                <w:szCs w:val="22"/>
              </w:rPr>
            </w:pP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Steering Committee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SIM Program</w:t>
            </w:r>
          </w:p>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8F6C0F" w:rsidRPr="00382C14" w:rsidRDefault="008F6C0F"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Sustainability of BHHO model and payment structure requires broad stakeholder commitment</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BHHO Learning Collaborative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Quality Counts</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c>
          <w:tcPr>
            <w:tcW w:w="2942" w:type="dxa"/>
          </w:tcPr>
          <w:p w:rsidR="008F6C0F" w:rsidRPr="00382C14" w:rsidRDefault="008F6C0F" w:rsidP="00DC2ABE">
            <w:pPr>
              <w:rPr>
                <w:rFonts w:asciiTheme="minorHAnsi" w:hAnsiTheme="minorHAnsi"/>
                <w:sz w:val="22"/>
                <w:szCs w:val="22"/>
              </w:rPr>
            </w:pPr>
          </w:p>
        </w:tc>
        <w:tc>
          <w:tcPr>
            <w:tcW w:w="2085" w:type="dxa"/>
          </w:tcPr>
          <w:p w:rsidR="008F6C0F" w:rsidRPr="00382C14" w:rsidRDefault="008F6C0F" w:rsidP="00DC2ABE">
            <w:pPr>
              <w:rPr>
                <w:rFonts w:asciiTheme="minorHAnsi" w:hAnsiTheme="minorHAnsi"/>
                <w:b/>
                <w:sz w:val="22"/>
                <w:szCs w:val="22"/>
              </w:rPr>
            </w:pP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Data Infrastructure Subcommittee</w:t>
            </w:r>
          </w:p>
          <w:p w:rsidR="008F6C0F" w:rsidRPr="00382C14" w:rsidRDefault="008F6C0F" w:rsidP="00DC2ABE">
            <w:pPr>
              <w:rPr>
                <w:rFonts w:asciiTheme="minorHAnsi" w:hAnsiTheme="minorHAnsi"/>
                <w:b/>
                <w:sz w:val="22"/>
                <w:szCs w:val="22"/>
              </w:rPr>
            </w:pPr>
          </w:p>
          <w:p w:rsidR="008F6C0F" w:rsidRPr="00382C14" w:rsidRDefault="008F6C0F" w:rsidP="00DC2ABE">
            <w:pPr>
              <w:rPr>
                <w:rFonts w:asciiTheme="minorHAnsi" w:hAnsiTheme="minorHAnsi"/>
                <w:b/>
                <w:sz w:val="22"/>
                <w:szCs w:val="22"/>
              </w:rPr>
            </w:pP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8F6C0F" w:rsidRPr="00382C14" w:rsidRDefault="008F6C0F"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8F6C0F" w:rsidRPr="00382C14" w:rsidRDefault="008F6C0F"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SIM Project Management</w:t>
            </w:r>
          </w:p>
          <w:p w:rsidR="008F6C0F" w:rsidRPr="00382C14" w:rsidRDefault="008F6C0F" w:rsidP="00DC2ABE">
            <w:pPr>
              <w:rPr>
                <w:rFonts w:asciiTheme="minorHAnsi" w:hAnsiTheme="minorHAnsi"/>
                <w:b/>
                <w:sz w:val="22"/>
                <w:szCs w:val="22"/>
              </w:rPr>
            </w:pPr>
          </w:p>
          <w:p w:rsidR="008F6C0F" w:rsidRPr="00382C14" w:rsidRDefault="008F6C0F" w:rsidP="00DC2ABE">
            <w:pPr>
              <w:rPr>
                <w:rFonts w:asciiTheme="minorHAnsi" w:hAnsiTheme="minorHAnsi"/>
                <w:b/>
                <w:sz w:val="22"/>
                <w:szCs w:val="22"/>
              </w:rPr>
            </w:pP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8F6C0F" w:rsidRPr="00382C14" w:rsidRDefault="008F6C0F"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8F6C0F" w:rsidRPr="00382C14" w:rsidRDefault="008F6C0F" w:rsidP="00DC2ABE">
            <w:pPr>
              <w:ind w:left="360"/>
              <w:rPr>
                <w:rFonts w:asciiTheme="minorHAnsi" w:hAnsiTheme="minorHAnsi"/>
                <w:b/>
                <w:sz w:val="22"/>
                <w:szCs w:val="22"/>
              </w:rPr>
            </w:pPr>
          </w:p>
        </w:tc>
        <w:tc>
          <w:tcPr>
            <w:tcW w:w="2085"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SIM Project Management</w:t>
            </w:r>
          </w:p>
        </w:tc>
      </w:tr>
      <w:tr w:rsidR="008F6C0F" w:rsidRPr="00382C14" w:rsidTr="00A25DD8">
        <w:tc>
          <w:tcPr>
            <w:tcW w:w="1068"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10/31/13</w:t>
            </w:r>
          </w:p>
        </w:tc>
        <w:tc>
          <w:tcPr>
            <w:tcW w:w="4844"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r w:rsidR="00DB19DE" w:rsidRPr="00382C14">
              <w:rPr>
                <w:rFonts w:asciiTheme="minorHAnsi" w:hAnsiTheme="minorHAnsi"/>
                <w:sz w:val="22"/>
                <w:szCs w:val="22"/>
              </w:rPr>
              <w:t>unmanageable</w:t>
            </w:r>
          </w:p>
        </w:tc>
        <w:tc>
          <w:tcPr>
            <w:tcW w:w="2942" w:type="dxa"/>
          </w:tcPr>
          <w:p w:rsidR="008F6C0F" w:rsidRPr="00382C14" w:rsidRDefault="008F6C0F"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8F6C0F" w:rsidRPr="00382C14" w:rsidRDefault="008F6C0F"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382C14" w:rsidRPr="00382C14" w:rsidRDefault="00382C14" w:rsidP="00CA513B">
      <w:pPr>
        <w:rPr>
          <w:rStyle w:val="Strong"/>
          <w:color w:val="1F497D" w:themeColor="text2"/>
        </w:rPr>
      </w:pPr>
    </w:p>
    <w:sectPr w:rsidR="00382C14" w:rsidRPr="00382C14" w:rsidSect="00DB19DE">
      <w:headerReference w:type="default" r:id="rId12"/>
      <w:footerReference w:type="default" r:id="rId13"/>
      <w:pgSz w:w="15840" w:h="12240" w:orient="landscape"/>
      <w:pgMar w:top="90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F4" w:rsidRDefault="00E63CF4" w:rsidP="009528AC">
      <w:pPr>
        <w:spacing w:after="0" w:line="240" w:lineRule="auto"/>
      </w:pPr>
      <w:r>
        <w:separator/>
      </w:r>
    </w:p>
  </w:endnote>
  <w:endnote w:type="continuationSeparator" w:id="0">
    <w:p w:rsidR="00E63CF4" w:rsidRDefault="00E63CF4"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CF1C4F">
          <w:rPr>
            <w:noProof/>
          </w:rPr>
          <w:t>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F4" w:rsidRDefault="00E63CF4" w:rsidP="009528AC">
      <w:pPr>
        <w:spacing w:after="0" w:line="240" w:lineRule="auto"/>
      </w:pPr>
      <w:r>
        <w:separator/>
      </w:r>
    </w:p>
  </w:footnote>
  <w:footnote w:type="continuationSeparator" w:id="0">
    <w:p w:rsidR="00E63CF4" w:rsidRDefault="00E63CF4"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61044D" w:rsidRDefault="00E63CF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2127E"/>
    <w:multiLevelType w:val="hybridMultilevel"/>
    <w:tmpl w:val="538C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4430B"/>
    <w:multiLevelType w:val="hybridMultilevel"/>
    <w:tmpl w:val="0A48B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A45D3"/>
    <w:multiLevelType w:val="hybridMultilevel"/>
    <w:tmpl w:val="EA16E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10">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E337E"/>
    <w:multiLevelType w:val="hybridMultilevel"/>
    <w:tmpl w:val="DBE45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D475B"/>
    <w:multiLevelType w:val="hybridMultilevel"/>
    <w:tmpl w:val="7654D7F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C1AFC"/>
    <w:multiLevelType w:val="hybridMultilevel"/>
    <w:tmpl w:val="9E9A0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B91A01"/>
    <w:multiLevelType w:val="hybridMultilevel"/>
    <w:tmpl w:val="C0983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1"/>
  </w:num>
  <w:num w:numId="4">
    <w:abstractNumId w:val="2"/>
  </w:num>
  <w:num w:numId="5">
    <w:abstractNumId w:val="7"/>
  </w:num>
  <w:num w:numId="6">
    <w:abstractNumId w:val="15"/>
  </w:num>
  <w:num w:numId="7">
    <w:abstractNumId w:val="0"/>
  </w:num>
  <w:num w:numId="8">
    <w:abstractNumId w:val="22"/>
  </w:num>
  <w:num w:numId="9">
    <w:abstractNumId w:val="18"/>
  </w:num>
  <w:num w:numId="10">
    <w:abstractNumId w:val="9"/>
  </w:num>
  <w:num w:numId="11">
    <w:abstractNumId w:val="19"/>
  </w:num>
  <w:num w:numId="12">
    <w:abstractNumId w:val="1"/>
  </w:num>
  <w:num w:numId="13">
    <w:abstractNumId w:val="10"/>
  </w:num>
  <w:num w:numId="14">
    <w:abstractNumId w:val="17"/>
  </w:num>
  <w:num w:numId="15">
    <w:abstractNumId w:val="23"/>
  </w:num>
  <w:num w:numId="16">
    <w:abstractNumId w:val="13"/>
  </w:num>
  <w:num w:numId="17">
    <w:abstractNumId w:val="5"/>
  </w:num>
  <w:num w:numId="18">
    <w:abstractNumId w:val="11"/>
  </w:num>
  <w:num w:numId="19">
    <w:abstractNumId w:val="14"/>
  </w:num>
  <w:num w:numId="20">
    <w:abstractNumId w:val="16"/>
  </w:num>
  <w:num w:numId="21">
    <w:abstractNumId w:val="12"/>
  </w:num>
  <w:num w:numId="22">
    <w:abstractNumId w:val="6"/>
  </w:num>
  <w:num w:numId="23">
    <w:abstractNumId w:val="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6AFD"/>
    <w:rsid w:val="00021782"/>
    <w:rsid w:val="00026C79"/>
    <w:rsid w:val="00032D42"/>
    <w:rsid w:val="00033E1C"/>
    <w:rsid w:val="00040B1E"/>
    <w:rsid w:val="00046DB0"/>
    <w:rsid w:val="00047088"/>
    <w:rsid w:val="00051E6B"/>
    <w:rsid w:val="00053DB9"/>
    <w:rsid w:val="00057229"/>
    <w:rsid w:val="00066456"/>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34D7B"/>
    <w:rsid w:val="0013561A"/>
    <w:rsid w:val="001521D1"/>
    <w:rsid w:val="0015221F"/>
    <w:rsid w:val="0015295E"/>
    <w:rsid w:val="001565FD"/>
    <w:rsid w:val="001774A5"/>
    <w:rsid w:val="001828A9"/>
    <w:rsid w:val="00184A3F"/>
    <w:rsid w:val="00187F21"/>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D1E"/>
    <w:rsid w:val="002309F0"/>
    <w:rsid w:val="00231153"/>
    <w:rsid w:val="00232996"/>
    <w:rsid w:val="00235B01"/>
    <w:rsid w:val="00237BB8"/>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3FE5"/>
    <w:rsid w:val="002B7C9C"/>
    <w:rsid w:val="002C5D29"/>
    <w:rsid w:val="002C7C85"/>
    <w:rsid w:val="002D7E92"/>
    <w:rsid w:val="002E3E81"/>
    <w:rsid w:val="002E481E"/>
    <w:rsid w:val="002E77E0"/>
    <w:rsid w:val="002F1C52"/>
    <w:rsid w:val="002F236C"/>
    <w:rsid w:val="002F2D19"/>
    <w:rsid w:val="002F76A7"/>
    <w:rsid w:val="0030001B"/>
    <w:rsid w:val="0030128E"/>
    <w:rsid w:val="0030398E"/>
    <w:rsid w:val="00307654"/>
    <w:rsid w:val="00317EB4"/>
    <w:rsid w:val="00320777"/>
    <w:rsid w:val="00320DF3"/>
    <w:rsid w:val="003234D8"/>
    <w:rsid w:val="00323BDD"/>
    <w:rsid w:val="00365DB9"/>
    <w:rsid w:val="00366684"/>
    <w:rsid w:val="00382C14"/>
    <w:rsid w:val="003970E1"/>
    <w:rsid w:val="003972B8"/>
    <w:rsid w:val="003A276D"/>
    <w:rsid w:val="003B18D0"/>
    <w:rsid w:val="003B3F0A"/>
    <w:rsid w:val="003B4600"/>
    <w:rsid w:val="003C0B6E"/>
    <w:rsid w:val="003D799D"/>
    <w:rsid w:val="003E0CE1"/>
    <w:rsid w:val="003E16CD"/>
    <w:rsid w:val="003E784C"/>
    <w:rsid w:val="003E7C6A"/>
    <w:rsid w:val="00401DC3"/>
    <w:rsid w:val="00405094"/>
    <w:rsid w:val="004270B5"/>
    <w:rsid w:val="004278A9"/>
    <w:rsid w:val="00427D52"/>
    <w:rsid w:val="00431A1C"/>
    <w:rsid w:val="00441254"/>
    <w:rsid w:val="00451E01"/>
    <w:rsid w:val="00455518"/>
    <w:rsid w:val="00465910"/>
    <w:rsid w:val="00472BC7"/>
    <w:rsid w:val="00472D8C"/>
    <w:rsid w:val="0047680F"/>
    <w:rsid w:val="00481813"/>
    <w:rsid w:val="00482A58"/>
    <w:rsid w:val="00483443"/>
    <w:rsid w:val="00492901"/>
    <w:rsid w:val="004A16BA"/>
    <w:rsid w:val="004A17A1"/>
    <w:rsid w:val="004A355B"/>
    <w:rsid w:val="004A59FE"/>
    <w:rsid w:val="004B19FA"/>
    <w:rsid w:val="004B76DC"/>
    <w:rsid w:val="004C0584"/>
    <w:rsid w:val="004C0EA7"/>
    <w:rsid w:val="004C2832"/>
    <w:rsid w:val="004C59C2"/>
    <w:rsid w:val="004D3D29"/>
    <w:rsid w:val="004E1AD9"/>
    <w:rsid w:val="004E21A0"/>
    <w:rsid w:val="004E3B9B"/>
    <w:rsid w:val="004E655A"/>
    <w:rsid w:val="004F2914"/>
    <w:rsid w:val="00503704"/>
    <w:rsid w:val="00504887"/>
    <w:rsid w:val="00511D91"/>
    <w:rsid w:val="00513493"/>
    <w:rsid w:val="0051757D"/>
    <w:rsid w:val="00533EDC"/>
    <w:rsid w:val="00533F6E"/>
    <w:rsid w:val="00534E7A"/>
    <w:rsid w:val="005350A4"/>
    <w:rsid w:val="00535B92"/>
    <w:rsid w:val="00535BD7"/>
    <w:rsid w:val="00542DCF"/>
    <w:rsid w:val="00544104"/>
    <w:rsid w:val="00546CAC"/>
    <w:rsid w:val="00550107"/>
    <w:rsid w:val="005538F0"/>
    <w:rsid w:val="005542BE"/>
    <w:rsid w:val="00556F75"/>
    <w:rsid w:val="005644F0"/>
    <w:rsid w:val="00570F14"/>
    <w:rsid w:val="0057453F"/>
    <w:rsid w:val="005779EB"/>
    <w:rsid w:val="00583239"/>
    <w:rsid w:val="00585463"/>
    <w:rsid w:val="0059130A"/>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212B"/>
    <w:rsid w:val="00603600"/>
    <w:rsid w:val="00603701"/>
    <w:rsid w:val="00605928"/>
    <w:rsid w:val="00607F42"/>
    <w:rsid w:val="0061044D"/>
    <w:rsid w:val="00611561"/>
    <w:rsid w:val="0061496B"/>
    <w:rsid w:val="00615DFD"/>
    <w:rsid w:val="00627A82"/>
    <w:rsid w:val="00627D89"/>
    <w:rsid w:val="00635E57"/>
    <w:rsid w:val="00664BF0"/>
    <w:rsid w:val="006743EC"/>
    <w:rsid w:val="0068420A"/>
    <w:rsid w:val="00685D08"/>
    <w:rsid w:val="00693536"/>
    <w:rsid w:val="0069679D"/>
    <w:rsid w:val="006974E7"/>
    <w:rsid w:val="006A1299"/>
    <w:rsid w:val="006A4090"/>
    <w:rsid w:val="006B164B"/>
    <w:rsid w:val="006C083C"/>
    <w:rsid w:val="006C2122"/>
    <w:rsid w:val="006C3671"/>
    <w:rsid w:val="006D27DE"/>
    <w:rsid w:val="006F2FDF"/>
    <w:rsid w:val="006F4A12"/>
    <w:rsid w:val="00714D46"/>
    <w:rsid w:val="0071661C"/>
    <w:rsid w:val="007225CD"/>
    <w:rsid w:val="007233A4"/>
    <w:rsid w:val="00730AD4"/>
    <w:rsid w:val="00730CA7"/>
    <w:rsid w:val="00737F54"/>
    <w:rsid w:val="00747ED1"/>
    <w:rsid w:val="00751FA6"/>
    <w:rsid w:val="00752238"/>
    <w:rsid w:val="00754439"/>
    <w:rsid w:val="007547D6"/>
    <w:rsid w:val="007565BF"/>
    <w:rsid w:val="00756EBD"/>
    <w:rsid w:val="00767812"/>
    <w:rsid w:val="00774DEA"/>
    <w:rsid w:val="0078085C"/>
    <w:rsid w:val="007824F0"/>
    <w:rsid w:val="00783E47"/>
    <w:rsid w:val="00786871"/>
    <w:rsid w:val="00792436"/>
    <w:rsid w:val="00794936"/>
    <w:rsid w:val="007A711B"/>
    <w:rsid w:val="007A72A4"/>
    <w:rsid w:val="007B0633"/>
    <w:rsid w:val="007C1CDB"/>
    <w:rsid w:val="007C2ECC"/>
    <w:rsid w:val="007C736B"/>
    <w:rsid w:val="007D1DCD"/>
    <w:rsid w:val="007D4D2E"/>
    <w:rsid w:val="007E0304"/>
    <w:rsid w:val="007E237F"/>
    <w:rsid w:val="007E4775"/>
    <w:rsid w:val="007E4B46"/>
    <w:rsid w:val="007E59DD"/>
    <w:rsid w:val="007E67CF"/>
    <w:rsid w:val="008008C0"/>
    <w:rsid w:val="008052D6"/>
    <w:rsid w:val="00805848"/>
    <w:rsid w:val="00806385"/>
    <w:rsid w:val="00812430"/>
    <w:rsid w:val="00813030"/>
    <w:rsid w:val="00823275"/>
    <w:rsid w:val="00830ADA"/>
    <w:rsid w:val="00832AAA"/>
    <w:rsid w:val="00843D5B"/>
    <w:rsid w:val="00845BEA"/>
    <w:rsid w:val="00863D8E"/>
    <w:rsid w:val="0087486B"/>
    <w:rsid w:val="00875D3A"/>
    <w:rsid w:val="00877298"/>
    <w:rsid w:val="00877BBD"/>
    <w:rsid w:val="008830D6"/>
    <w:rsid w:val="00886BE0"/>
    <w:rsid w:val="00891A4C"/>
    <w:rsid w:val="00891F25"/>
    <w:rsid w:val="008A392A"/>
    <w:rsid w:val="008A4222"/>
    <w:rsid w:val="008A4DE0"/>
    <w:rsid w:val="008A54A1"/>
    <w:rsid w:val="008B0C1E"/>
    <w:rsid w:val="008B1327"/>
    <w:rsid w:val="008B2208"/>
    <w:rsid w:val="008B7D57"/>
    <w:rsid w:val="008C516A"/>
    <w:rsid w:val="008D12EE"/>
    <w:rsid w:val="008D5CF8"/>
    <w:rsid w:val="008E162A"/>
    <w:rsid w:val="008E19F6"/>
    <w:rsid w:val="008F2DA8"/>
    <w:rsid w:val="008F5D6E"/>
    <w:rsid w:val="008F6C0F"/>
    <w:rsid w:val="00906A46"/>
    <w:rsid w:val="0091304A"/>
    <w:rsid w:val="009142CC"/>
    <w:rsid w:val="00914EB5"/>
    <w:rsid w:val="00916DE7"/>
    <w:rsid w:val="00924B9E"/>
    <w:rsid w:val="00925343"/>
    <w:rsid w:val="00934F2C"/>
    <w:rsid w:val="009363E1"/>
    <w:rsid w:val="009470B3"/>
    <w:rsid w:val="009528AC"/>
    <w:rsid w:val="00952C2E"/>
    <w:rsid w:val="009569E4"/>
    <w:rsid w:val="0095790E"/>
    <w:rsid w:val="0099337F"/>
    <w:rsid w:val="009A06B8"/>
    <w:rsid w:val="009A674E"/>
    <w:rsid w:val="009B168B"/>
    <w:rsid w:val="009B1DED"/>
    <w:rsid w:val="009B480A"/>
    <w:rsid w:val="009B5E40"/>
    <w:rsid w:val="009C071B"/>
    <w:rsid w:val="009C175D"/>
    <w:rsid w:val="009C1965"/>
    <w:rsid w:val="009D0255"/>
    <w:rsid w:val="009D4E2E"/>
    <w:rsid w:val="009E21FE"/>
    <w:rsid w:val="009F7035"/>
    <w:rsid w:val="009F74F0"/>
    <w:rsid w:val="00A03F07"/>
    <w:rsid w:val="00A0773C"/>
    <w:rsid w:val="00A1155A"/>
    <w:rsid w:val="00A15575"/>
    <w:rsid w:val="00A17730"/>
    <w:rsid w:val="00A25DD8"/>
    <w:rsid w:val="00A2684F"/>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39D"/>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73A"/>
    <w:rsid w:val="00B36F12"/>
    <w:rsid w:val="00B45DEE"/>
    <w:rsid w:val="00B562FE"/>
    <w:rsid w:val="00B60061"/>
    <w:rsid w:val="00B62CEC"/>
    <w:rsid w:val="00B718DC"/>
    <w:rsid w:val="00B722D3"/>
    <w:rsid w:val="00B84210"/>
    <w:rsid w:val="00B97464"/>
    <w:rsid w:val="00BB38A4"/>
    <w:rsid w:val="00BB514A"/>
    <w:rsid w:val="00BB5E4C"/>
    <w:rsid w:val="00BC6ABF"/>
    <w:rsid w:val="00BD1BE8"/>
    <w:rsid w:val="00BD3725"/>
    <w:rsid w:val="00BE25B4"/>
    <w:rsid w:val="00BE3204"/>
    <w:rsid w:val="00BE3EE9"/>
    <w:rsid w:val="00BE7BB9"/>
    <w:rsid w:val="00BF43DE"/>
    <w:rsid w:val="00BF4B6A"/>
    <w:rsid w:val="00BF4EFA"/>
    <w:rsid w:val="00BF6909"/>
    <w:rsid w:val="00C005AB"/>
    <w:rsid w:val="00C03007"/>
    <w:rsid w:val="00C04EF6"/>
    <w:rsid w:val="00C04FDF"/>
    <w:rsid w:val="00C05923"/>
    <w:rsid w:val="00C05E37"/>
    <w:rsid w:val="00C07667"/>
    <w:rsid w:val="00C13BA4"/>
    <w:rsid w:val="00C16773"/>
    <w:rsid w:val="00C16FAF"/>
    <w:rsid w:val="00C26796"/>
    <w:rsid w:val="00C26D0D"/>
    <w:rsid w:val="00C318BB"/>
    <w:rsid w:val="00C320B4"/>
    <w:rsid w:val="00C46CAB"/>
    <w:rsid w:val="00C472ED"/>
    <w:rsid w:val="00C47D2C"/>
    <w:rsid w:val="00C51824"/>
    <w:rsid w:val="00C5237A"/>
    <w:rsid w:val="00C574AA"/>
    <w:rsid w:val="00C60DB3"/>
    <w:rsid w:val="00C619AC"/>
    <w:rsid w:val="00C61EA0"/>
    <w:rsid w:val="00C67EA7"/>
    <w:rsid w:val="00C71A22"/>
    <w:rsid w:val="00C71D46"/>
    <w:rsid w:val="00C73518"/>
    <w:rsid w:val="00C74907"/>
    <w:rsid w:val="00C81C86"/>
    <w:rsid w:val="00C8408A"/>
    <w:rsid w:val="00C86953"/>
    <w:rsid w:val="00C87084"/>
    <w:rsid w:val="00C921EE"/>
    <w:rsid w:val="00C94EEF"/>
    <w:rsid w:val="00CA3852"/>
    <w:rsid w:val="00CA513B"/>
    <w:rsid w:val="00CA6278"/>
    <w:rsid w:val="00CB15B7"/>
    <w:rsid w:val="00CB15EC"/>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1C4F"/>
    <w:rsid w:val="00CF5465"/>
    <w:rsid w:val="00D01259"/>
    <w:rsid w:val="00D1116E"/>
    <w:rsid w:val="00D12D58"/>
    <w:rsid w:val="00D1384F"/>
    <w:rsid w:val="00D14B22"/>
    <w:rsid w:val="00D15570"/>
    <w:rsid w:val="00D15958"/>
    <w:rsid w:val="00D16086"/>
    <w:rsid w:val="00D23A71"/>
    <w:rsid w:val="00D26BCB"/>
    <w:rsid w:val="00D32899"/>
    <w:rsid w:val="00D334BD"/>
    <w:rsid w:val="00D35622"/>
    <w:rsid w:val="00D35C73"/>
    <w:rsid w:val="00D379AA"/>
    <w:rsid w:val="00D41348"/>
    <w:rsid w:val="00D4170A"/>
    <w:rsid w:val="00D42849"/>
    <w:rsid w:val="00D4409C"/>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9DE"/>
    <w:rsid w:val="00DB1A00"/>
    <w:rsid w:val="00DB35D6"/>
    <w:rsid w:val="00DB5F72"/>
    <w:rsid w:val="00DC2ABE"/>
    <w:rsid w:val="00DC45C1"/>
    <w:rsid w:val="00DC7D65"/>
    <w:rsid w:val="00DD1237"/>
    <w:rsid w:val="00DD42D5"/>
    <w:rsid w:val="00DD55F3"/>
    <w:rsid w:val="00DD65F7"/>
    <w:rsid w:val="00DE3859"/>
    <w:rsid w:val="00DF4565"/>
    <w:rsid w:val="00E02E28"/>
    <w:rsid w:val="00E037B1"/>
    <w:rsid w:val="00E04405"/>
    <w:rsid w:val="00E11F71"/>
    <w:rsid w:val="00E20E41"/>
    <w:rsid w:val="00E32CBA"/>
    <w:rsid w:val="00E339A4"/>
    <w:rsid w:val="00E3596C"/>
    <w:rsid w:val="00E40F7B"/>
    <w:rsid w:val="00E435B2"/>
    <w:rsid w:val="00E441DC"/>
    <w:rsid w:val="00E4422C"/>
    <w:rsid w:val="00E51260"/>
    <w:rsid w:val="00E535AD"/>
    <w:rsid w:val="00E56E9B"/>
    <w:rsid w:val="00E57983"/>
    <w:rsid w:val="00E61F8F"/>
    <w:rsid w:val="00E63CF4"/>
    <w:rsid w:val="00E64589"/>
    <w:rsid w:val="00E765EB"/>
    <w:rsid w:val="00E831A3"/>
    <w:rsid w:val="00E83E5A"/>
    <w:rsid w:val="00E90849"/>
    <w:rsid w:val="00E91CC0"/>
    <w:rsid w:val="00EA193D"/>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5857"/>
    <w:rsid w:val="00EE7B31"/>
    <w:rsid w:val="00EF08EB"/>
    <w:rsid w:val="00EF45EE"/>
    <w:rsid w:val="00F03098"/>
    <w:rsid w:val="00F05A55"/>
    <w:rsid w:val="00F12884"/>
    <w:rsid w:val="00F16C5D"/>
    <w:rsid w:val="00F2282F"/>
    <w:rsid w:val="00F23DD7"/>
    <w:rsid w:val="00F3080E"/>
    <w:rsid w:val="00F3282C"/>
    <w:rsid w:val="00F41596"/>
    <w:rsid w:val="00F60C73"/>
    <w:rsid w:val="00F61704"/>
    <w:rsid w:val="00F61F9E"/>
    <w:rsid w:val="00F656FC"/>
    <w:rsid w:val="00F71A33"/>
    <w:rsid w:val="00F737A9"/>
    <w:rsid w:val="00F745A6"/>
    <w:rsid w:val="00F74A3C"/>
    <w:rsid w:val="00F82204"/>
    <w:rsid w:val="00F84999"/>
    <w:rsid w:val="00FA142F"/>
    <w:rsid w:val="00FA2661"/>
    <w:rsid w:val="00FA429D"/>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6909"/>
    <w:rPr>
      <w:sz w:val="16"/>
      <w:szCs w:val="16"/>
    </w:rPr>
  </w:style>
  <w:style w:type="paragraph" w:styleId="CommentText">
    <w:name w:val="annotation text"/>
    <w:basedOn w:val="Normal"/>
    <w:link w:val="CommentTextChar"/>
    <w:uiPriority w:val="99"/>
    <w:semiHidden/>
    <w:unhideWhenUsed/>
    <w:rsid w:val="00BF6909"/>
    <w:pPr>
      <w:spacing w:line="240" w:lineRule="auto"/>
    </w:pPr>
    <w:rPr>
      <w:sz w:val="20"/>
      <w:szCs w:val="20"/>
    </w:rPr>
  </w:style>
  <w:style w:type="character" w:customStyle="1" w:styleId="CommentTextChar">
    <w:name w:val="Comment Text Char"/>
    <w:basedOn w:val="DefaultParagraphFont"/>
    <w:link w:val="CommentText"/>
    <w:uiPriority w:val="99"/>
    <w:semiHidden/>
    <w:rsid w:val="00BF6909"/>
    <w:rPr>
      <w:sz w:val="20"/>
      <w:szCs w:val="20"/>
    </w:rPr>
  </w:style>
  <w:style w:type="paragraph" w:styleId="CommentSubject">
    <w:name w:val="annotation subject"/>
    <w:basedOn w:val="CommentText"/>
    <w:next w:val="CommentText"/>
    <w:link w:val="CommentSubjectChar"/>
    <w:uiPriority w:val="99"/>
    <w:semiHidden/>
    <w:unhideWhenUsed/>
    <w:rsid w:val="00BF6909"/>
    <w:rPr>
      <w:b/>
      <w:bCs/>
    </w:rPr>
  </w:style>
  <w:style w:type="character" w:customStyle="1" w:styleId="CommentSubjectChar">
    <w:name w:val="Comment Subject Char"/>
    <w:basedOn w:val="CommentTextChar"/>
    <w:link w:val="CommentSubject"/>
    <w:uiPriority w:val="99"/>
    <w:semiHidden/>
    <w:rsid w:val="00BF69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6909"/>
    <w:rPr>
      <w:sz w:val="16"/>
      <w:szCs w:val="16"/>
    </w:rPr>
  </w:style>
  <w:style w:type="paragraph" w:styleId="CommentText">
    <w:name w:val="annotation text"/>
    <w:basedOn w:val="Normal"/>
    <w:link w:val="CommentTextChar"/>
    <w:uiPriority w:val="99"/>
    <w:semiHidden/>
    <w:unhideWhenUsed/>
    <w:rsid w:val="00BF6909"/>
    <w:pPr>
      <w:spacing w:line="240" w:lineRule="auto"/>
    </w:pPr>
    <w:rPr>
      <w:sz w:val="20"/>
      <w:szCs w:val="20"/>
    </w:rPr>
  </w:style>
  <w:style w:type="character" w:customStyle="1" w:styleId="CommentTextChar">
    <w:name w:val="Comment Text Char"/>
    <w:basedOn w:val="DefaultParagraphFont"/>
    <w:link w:val="CommentText"/>
    <w:uiPriority w:val="99"/>
    <w:semiHidden/>
    <w:rsid w:val="00BF6909"/>
    <w:rPr>
      <w:sz w:val="20"/>
      <w:szCs w:val="20"/>
    </w:rPr>
  </w:style>
  <w:style w:type="paragraph" w:styleId="CommentSubject">
    <w:name w:val="annotation subject"/>
    <w:basedOn w:val="CommentText"/>
    <w:next w:val="CommentText"/>
    <w:link w:val="CommentSubjectChar"/>
    <w:uiPriority w:val="99"/>
    <w:semiHidden/>
    <w:unhideWhenUsed/>
    <w:rsid w:val="00BF6909"/>
    <w:rPr>
      <w:b/>
      <w:bCs/>
    </w:rPr>
  </w:style>
  <w:style w:type="character" w:customStyle="1" w:styleId="CommentSubjectChar">
    <w:name w:val="Comment Subject Char"/>
    <w:basedOn w:val="CommentTextChar"/>
    <w:link w:val="CommentSubject"/>
    <w:uiPriority w:val="99"/>
    <w:semiHidden/>
    <w:rsid w:val="00BF6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884876136">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tuttle@mainequalitycount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0E1C-1CDB-415D-9937-727975E2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3</cp:revision>
  <cp:lastPrinted>2014-10-23T18:52:00Z</cp:lastPrinted>
  <dcterms:created xsi:type="dcterms:W3CDTF">2014-10-23T12:28:00Z</dcterms:created>
  <dcterms:modified xsi:type="dcterms:W3CDTF">2014-10-23T18:52:00Z</dcterms:modified>
</cp:coreProperties>
</file>